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33468" w14:textId="3F74A5CF" w:rsidR="005A1FA1" w:rsidRPr="00B266B0" w:rsidRDefault="005A1FA1" w:rsidP="005A1FA1">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#123</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4862C1" w:rsidRPr="004862C1">
        <w:t xml:space="preserve"> </w:t>
      </w:r>
      <w:r w:rsidR="004862C1" w:rsidRPr="004862C1">
        <w:rPr>
          <w:bCs/>
          <w:noProof w:val="0"/>
          <w:sz w:val="24"/>
          <w:szCs w:val="24"/>
        </w:rPr>
        <w:t>2307764</w:t>
      </w:r>
    </w:p>
    <w:p w14:paraId="199E3CB2" w14:textId="2AB534A7" w:rsidR="005A1FA1" w:rsidRPr="00465587" w:rsidRDefault="005A1FA1" w:rsidP="005A1FA1">
      <w:pPr>
        <w:pStyle w:val="Header"/>
        <w:tabs>
          <w:tab w:val="right" w:pos="9639"/>
        </w:tabs>
        <w:rPr>
          <w:rFonts w:eastAsia="SimSun"/>
          <w:bCs/>
          <w:sz w:val="24"/>
          <w:szCs w:val="24"/>
          <w:lang w:eastAsia="zh-CN"/>
        </w:rPr>
      </w:pPr>
      <w:r>
        <w:rPr>
          <w:rFonts w:eastAsia="SimSun"/>
          <w:bCs/>
          <w:sz w:val="24"/>
          <w:szCs w:val="24"/>
          <w:lang w:eastAsia="zh-CN"/>
        </w:rPr>
        <w:t>Toulouse</w:t>
      </w:r>
      <w:r w:rsidRPr="002240E0">
        <w:rPr>
          <w:rFonts w:eastAsia="SimSun"/>
          <w:bCs/>
          <w:sz w:val="24"/>
          <w:szCs w:val="24"/>
          <w:lang w:eastAsia="zh-CN"/>
        </w:rPr>
        <w:t xml:space="preserve">, </w:t>
      </w:r>
      <w:r>
        <w:rPr>
          <w:rFonts w:eastAsia="SimSun"/>
          <w:bCs/>
          <w:sz w:val="24"/>
          <w:szCs w:val="24"/>
          <w:lang w:eastAsia="zh-CN"/>
        </w:rPr>
        <w:t>France</w:t>
      </w:r>
      <w:r w:rsidRPr="002240E0">
        <w:rPr>
          <w:rFonts w:eastAsia="SimSun"/>
          <w:bCs/>
          <w:sz w:val="24"/>
          <w:szCs w:val="24"/>
          <w:lang w:eastAsia="zh-CN"/>
        </w:rPr>
        <w:t>, 2</w:t>
      </w:r>
      <w:r>
        <w:rPr>
          <w:rFonts w:eastAsia="SimSun"/>
          <w:bCs/>
          <w:sz w:val="24"/>
          <w:szCs w:val="24"/>
          <w:lang w:eastAsia="zh-CN"/>
        </w:rPr>
        <w:t xml:space="preserve">1 </w:t>
      </w:r>
      <w:r w:rsidRPr="002240E0">
        <w:rPr>
          <w:rFonts w:eastAsia="SimSun"/>
          <w:bCs/>
          <w:sz w:val="24"/>
          <w:szCs w:val="24"/>
          <w:lang w:eastAsia="zh-CN"/>
        </w:rPr>
        <w:t>– 2</w:t>
      </w:r>
      <w:r>
        <w:rPr>
          <w:rFonts w:eastAsia="SimSun"/>
          <w:bCs/>
          <w:sz w:val="24"/>
          <w:szCs w:val="24"/>
          <w:lang w:eastAsia="zh-CN"/>
        </w:rPr>
        <w:t>5</w:t>
      </w:r>
      <w:r w:rsidRPr="002240E0">
        <w:rPr>
          <w:rFonts w:eastAsia="SimSun"/>
          <w:bCs/>
          <w:sz w:val="24"/>
          <w:szCs w:val="24"/>
          <w:lang w:eastAsia="zh-CN"/>
        </w:rPr>
        <w:t xml:space="preserve"> </w:t>
      </w:r>
      <w:r>
        <w:rPr>
          <w:rFonts w:eastAsia="SimSun"/>
          <w:bCs/>
          <w:sz w:val="24"/>
          <w:szCs w:val="24"/>
          <w:lang w:eastAsia="zh-CN"/>
        </w:rPr>
        <w:t>August</w:t>
      </w:r>
      <w:r w:rsidRPr="002240E0">
        <w:rPr>
          <w:rFonts w:eastAsia="SimSun"/>
          <w:bCs/>
          <w:sz w:val="24"/>
          <w:szCs w:val="24"/>
          <w:lang w:eastAsia="zh-CN"/>
        </w:rPr>
        <w:t xml:space="preserve"> 202</w:t>
      </w:r>
      <w:r>
        <w:rPr>
          <w:rFonts w:eastAsia="SimSun"/>
          <w:bCs/>
          <w:sz w:val="24"/>
          <w:szCs w:val="24"/>
          <w:lang w:eastAsia="zh-CN"/>
        </w:rPr>
        <w:t>3</w:t>
      </w:r>
      <w:r>
        <w:rPr>
          <w:rFonts w:eastAsia="SimSun"/>
          <w:noProof w:val="0"/>
          <w:sz w:val="24"/>
          <w:szCs w:val="24"/>
          <w:lang w:eastAsia="zh-CN"/>
        </w:rPr>
        <w:tab/>
      </w:r>
    </w:p>
    <w:p w14:paraId="11776FA6" w14:textId="6C9480EF" w:rsidR="00A209D6" w:rsidRPr="007352FF" w:rsidRDefault="00A209D6" w:rsidP="00A209D6">
      <w:pPr>
        <w:pStyle w:val="Header"/>
        <w:tabs>
          <w:tab w:val="right" w:pos="9639"/>
        </w:tabs>
        <w:rPr>
          <w:rFonts w:eastAsia="SimSun"/>
          <w:bCs/>
          <w:sz w:val="24"/>
          <w:szCs w:val="24"/>
          <w:lang w:eastAsia="zh-CN"/>
        </w:rPr>
      </w:pPr>
      <w:r>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5DD9A192"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A06EC">
        <w:rPr>
          <w:rFonts w:cs="Arial"/>
          <w:b/>
          <w:bCs/>
          <w:sz w:val="24"/>
          <w:lang w:eastAsia="ja-JP"/>
        </w:rPr>
        <w:t>6.</w:t>
      </w:r>
      <w:r w:rsidR="004862C1">
        <w:rPr>
          <w:rFonts w:cs="Arial"/>
          <w:b/>
          <w:bCs/>
          <w:sz w:val="24"/>
          <w:lang w:eastAsia="ja-JP"/>
        </w:rPr>
        <w:t>1.3.1</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4EFC62CF"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A1FA1">
        <w:rPr>
          <w:rFonts w:ascii="Arial" w:hAnsi="Arial" w:cs="Arial"/>
          <w:b/>
          <w:bCs/>
          <w:sz w:val="24"/>
        </w:rPr>
        <w:t xml:space="preserve">Discussion on SA2 LS on </w:t>
      </w:r>
      <w:r w:rsidR="005A1FA1" w:rsidRPr="005A1FA1">
        <w:rPr>
          <w:rFonts w:ascii="Arial" w:hAnsi="Arial" w:cs="Arial"/>
          <w:b/>
          <w:bCs/>
          <w:sz w:val="24"/>
        </w:rPr>
        <w:t>addressing packet loss during multicast MBS delivery</w:t>
      </w:r>
    </w:p>
    <w:p w14:paraId="25F387E8" w14:textId="5ABE075E"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2A06EC">
        <w:rPr>
          <w:rFonts w:ascii="Arial" w:hAnsi="Arial" w:cs="Arial"/>
          <w:b/>
          <w:bCs/>
          <w:sz w:val="24"/>
        </w:rPr>
        <w:t>NR_MBS-Core</w:t>
      </w:r>
      <w:r w:rsidRPr="00112F1A">
        <w:rPr>
          <w:rFonts w:ascii="Arial" w:hAnsi="Arial" w:cs="Arial"/>
          <w:b/>
          <w:bCs/>
          <w:sz w:val="24"/>
        </w:rPr>
        <w:t xml:space="preserve"> </w:t>
      </w:r>
      <w:r>
        <w:rPr>
          <w:rFonts w:ascii="Arial" w:hAnsi="Arial" w:cs="Arial"/>
          <w:b/>
          <w:bCs/>
          <w:sz w:val="24"/>
        </w:rPr>
        <w:t xml:space="preserve">- Release </w:t>
      </w:r>
      <w:r w:rsidR="002A06EC">
        <w:rPr>
          <w:rFonts w:ascii="Arial" w:hAnsi="Arial" w:cs="Arial"/>
          <w:b/>
          <w:bCs/>
          <w:sz w:val="24"/>
        </w:rPr>
        <w:t>17</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DBB955A" w14:textId="5CFA079C" w:rsidR="00FE2E8B" w:rsidRDefault="00A209D6" w:rsidP="00AB022F">
      <w:pPr>
        <w:pStyle w:val="Heading1"/>
      </w:pPr>
      <w:r w:rsidRPr="006E13D1">
        <w:t>1</w:t>
      </w:r>
      <w:r w:rsidRPr="006E13D1">
        <w:tab/>
      </w:r>
      <w:r>
        <w:t>Introduction</w:t>
      </w:r>
    </w:p>
    <w:p w14:paraId="1E49CE85" w14:textId="5F54C471" w:rsidR="00AB022F" w:rsidRDefault="00AB022F" w:rsidP="00AB022F">
      <w:r>
        <w:t>SA6 did send a</w:t>
      </w:r>
      <w:r w:rsidR="001723B5">
        <w:t>n</w:t>
      </w:r>
      <w:r>
        <w:t xml:space="preserve"> LS to SA2 on packet loss during multicast delivery and especially considering mission critical services and SA2 sent a</w:t>
      </w:r>
      <w:r w:rsidR="00EF76A5">
        <w:t>n</w:t>
      </w:r>
      <w:r>
        <w:t xml:space="preserve"> LS (S2-2307982) response including RAN2 as recipient with following contents:</w:t>
      </w:r>
    </w:p>
    <w:p w14:paraId="1CD97057" w14:textId="77777777" w:rsidR="00AB022F" w:rsidRPr="00AB022F" w:rsidRDefault="00AB022F" w:rsidP="003A7345">
      <w:pPr>
        <w:spacing w:after="120"/>
        <w:ind w:left="284"/>
        <w:rPr>
          <w:rFonts w:ascii="Arial" w:eastAsiaTheme="minorEastAsia" w:hAnsi="Arial" w:cs="Arial"/>
          <w:bCs/>
        </w:rPr>
      </w:pPr>
      <w:r>
        <w:t xml:space="preserve"> </w:t>
      </w:r>
      <w:r w:rsidRPr="00AB022F">
        <w:rPr>
          <w:rFonts w:ascii="Arial" w:eastAsiaTheme="minorEastAsia" w:hAnsi="Arial" w:cs="Arial"/>
          <w:bCs/>
          <w:lang w:eastAsia="zh-CN"/>
        </w:rPr>
        <w:t>SA</w:t>
      </w:r>
      <w:r w:rsidRPr="00AB022F">
        <w:rPr>
          <w:rFonts w:ascii="Arial" w:eastAsiaTheme="minorEastAsia" w:hAnsi="Arial" w:cs="Arial"/>
          <w:bCs/>
        </w:rPr>
        <w:t>2 thanks SA6 for the LS on addressing packet loss during multicast MBS delivery (see excerpt below):</w:t>
      </w:r>
    </w:p>
    <w:p w14:paraId="5CB77F5D" w14:textId="77777777" w:rsidR="00AB022F" w:rsidRPr="00AB022F" w:rsidRDefault="00AB022F" w:rsidP="003A7345">
      <w:pPr>
        <w:spacing w:after="60"/>
        <w:ind w:left="572"/>
        <w:rPr>
          <w:rFonts w:eastAsiaTheme="minorEastAsia"/>
          <w:i/>
          <w:iCs/>
          <w:color w:val="000000" w:themeColor="text1"/>
          <w:sz w:val="18"/>
          <w:szCs w:val="18"/>
        </w:rPr>
      </w:pPr>
      <w:r w:rsidRPr="00AB022F">
        <w:rPr>
          <w:rFonts w:eastAsiaTheme="minorEastAsia"/>
          <w:i/>
          <w:iCs/>
          <w:color w:val="000000" w:themeColor="text1"/>
          <w:sz w:val="18"/>
          <w:szCs w:val="18"/>
        </w:rPr>
        <w:t xml:space="preserve">In </w:t>
      </w:r>
      <w:r w:rsidRPr="00AB022F">
        <w:rPr>
          <w:rFonts w:eastAsiaTheme="minorEastAsia" w:hint="eastAsia"/>
          <w:i/>
          <w:iCs/>
          <w:color w:val="000000" w:themeColor="text1"/>
          <w:sz w:val="18"/>
          <w:szCs w:val="18"/>
        </w:rPr>
        <w:t>S</w:t>
      </w:r>
      <w:r w:rsidRPr="00AB022F">
        <w:rPr>
          <w:rFonts w:eastAsiaTheme="minorEastAsia"/>
          <w:i/>
          <w:iCs/>
          <w:color w:val="000000" w:themeColor="text1"/>
          <w:sz w:val="18"/>
          <w:szCs w:val="18"/>
        </w:rPr>
        <w:t>A6 there were concerns that packet loss could happen in multicast MBS delivery due to AF being not aware of the multicast MBS session state in some cases, e.g.:</w:t>
      </w:r>
    </w:p>
    <w:p w14:paraId="069DF0C0" w14:textId="77777777" w:rsidR="00AB022F" w:rsidRPr="00AB022F" w:rsidRDefault="00AB022F" w:rsidP="003A7345">
      <w:pPr>
        <w:spacing w:after="60"/>
        <w:ind w:left="572"/>
        <w:rPr>
          <w:rFonts w:eastAsiaTheme="minorEastAsia"/>
          <w:i/>
          <w:iCs/>
          <w:color w:val="000000" w:themeColor="text1"/>
          <w:sz w:val="18"/>
          <w:szCs w:val="18"/>
        </w:rPr>
      </w:pPr>
      <w:r w:rsidRPr="00AB022F">
        <w:rPr>
          <w:rFonts w:eastAsiaTheme="minorEastAsia"/>
          <w:i/>
          <w:iCs/>
          <w:color w:val="000000" w:themeColor="text1"/>
          <w:sz w:val="18"/>
          <w:szCs w:val="18"/>
        </w:rPr>
        <w:t xml:space="preserve">- A talker starts to speak to the group after a silent period </w:t>
      </w:r>
      <w:r w:rsidRPr="00AB022F">
        <w:rPr>
          <w:rFonts w:eastAsiaTheme="minorEastAsia" w:hint="eastAsia"/>
          <w:i/>
          <w:iCs/>
          <w:color w:val="000000" w:themeColor="text1"/>
          <w:sz w:val="18"/>
          <w:szCs w:val="18"/>
        </w:rPr>
        <w:t>with</w:t>
      </w:r>
      <w:r w:rsidRPr="00AB022F">
        <w:rPr>
          <w:rFonts w:eastAsiaTheme="minorEastAsia"/>
          <w:i/>
          <w:iCs/>
          <w:color w:val="000000" w:themeColor="text1"/>
          <w:sz w:val="18"/>
          <w:szCs w:val="18"/>
        </w:rPr>
        <w:t xml:space="preserve"> no DL media. The media packet from the talker needs to be delivered via the multicast MBS session.</w:t>
      </w:r>
    </w:p>
    <w:p w14:paraId="7429A0AE" w14:textId="77777777" w:rsidR="00AB022F" w:rsidRPr="00AB022F" w:rsidRDefault="00AB022F" w:rsidP="003A7345">
      <w:pPr>
        <w:spacing w:after="60"/>
        <w:ind w:left="572"/>
        <w:rPr>
          <w:rFonts w:eastAsiaTheme="minorEastAsia"/>
          <w:i/>
          <w:iCs/>
          <w:color w:val="000000" w:themeColor="text1"/>
          <w:sz w:val="18"/>
          <w:szCs w:val="18"/>
        </w:rPr>
      </w:pPr>
      <w:r w:rsidRPr="00AB022F">
        <w:rPr>
          <w:rFonts w:eastAsiaTheme="minorEastAsia"/>
          <w:i/>
          <w:iCs/>
          <w:color w:val="000000" w:themeColor="text1"/>
          <w:sz w:val="18"/>
          <w:szCs w:val="18"/>
        </w:rPr>
        <w:t>- The multicast MBS session is configured and the group members have joined in advance. After a while, the application layer signalling, e.g., group call request, MapGroupToSessionStream, floor taken needs to be delivered via the multicast MBS session.</w:t>
      </w:r>
    </w:p>
    <w:p w14:paraId="7C06367B" w14:textId="77777777" w:rsidR="00AB022F" w:rsidRPr="00AB022F" w:rsidRDefault="00AB022F" w:rsidP="003A7345">
      <w:pPr>
        <w:spacing w:after="60"/>
        <w:ind w:left="572"/>
        <w:rPr>
          <w:rFonts w:eastAsiaTheme="minorEastAsia"/>
          <w:i/>
          <w:iCs/>
          <w:color w:val="000000" w:themeColor="text1"/>
          <w:sz w:val="18"/>
          <w:szCs w:val="18"/>
        </w:rPr>
      </w:pPr>
      <w:r w:rsidRPr="00AB022F">
        <w:rPr>
          <w:rFonts w:eastAsiaTheme="minorEastAsia"/>
          <w:i/>
          <w:iCs/>
          <w:color w:val="000000" w:themeColor="text1"/>
          <w:sz w:val="18"/>
          <w:szCs w:val="18"/>
        </w:rPr>
        <w:t xml:space="preserve">During the silent period without DL media, the multicast MBS session used for this group communication </w:t>
      </w:r>
      <w:r w:rsidRPr="00AB022F">
        <w:rPr>
          <w:rFonts w:eastAsiaTheme="minorEastAsia" w:hint="eastAsia"/>
          <w:i/>
          <w:iCs/>
          <w:color w:val="000000" w:themeColor="text1"/>
          <w:sz w:val="18"/>
          <w:szCs w:val="18"/>
        </w:rPr>
        <w:t>might</w:t>
      </w:r>
      <w:r w:rsidRPr="00AB022F">
        <w:rPr>
          <w:rFonts w:eastAsiaTheme="minorEastAsia"/>
          <w:i/>
          <w:iCs/>
          <w:color w:val="000000" w:themeColor="text1"/>
          <w:sz w:val="18"/>
          <w:szCs w:val="18"/>
        </w:rPr>
        <w:t xml:space="preserve"> become inactive and the joined UEs become IDLE. The new DL packets trigger the multicast MBS session being activated and the IDLE UEs being paged. However, not all the UEs become CONNECTED at the same time. The late CONNECTED UEs will lose the packet as the NG-RAN will start to transmit the packet when the first UE becomes CONNECTED which triggers the shared delivery restoring again.</w:t>
      </w:r>
    </w:p>
    <w:p w14:paraId="156515E1" w14:textId="77777777" w:rsidR="00AB022F" w:rsidRPr="00AB022F" w:rsidRDefault="00AB022F" w:rsidP="003A7345">
      <w:pPr>
        <w:spacing w:before="120" w:after="120"/>
        <w:ind w:left="284"/>
        <w:rPr>
          <w:rFonts w:ascii="Arial" w:eastAsiaTheme="minorEastAsia" w:hAnsi="Arial" w:cs="Arial"/>
          <w:bCs/>
        </w:rPr>
      </w:pPr>
      <w:r w:rsidRPr="00AB022F">
        <w:rPr>
          <w:rFonts w:ascii="Arial" w:eastAsiaTheme="minorEastAsia" w:hAnsi="Arial" w:cs="Arial"/>
          <w:bCs/>
        </w:rPr>
        <w:t xml:space="preserve">To address SA6’s concern of potential packet loss, SA2 discussed different options to avoid packet loss for </w:t>
      </w:r>
      <w:r w:rsidRPr="00AB022F">
        <w:rPr>
          <w:rFonts w:ascii="Arial" w:eastAsiaTheme="minorEastAsia" w:hAnsi="Arial" w:cs="Arial"/>
        </w:rPr>
        <w:t xml:space="preserve">multicast MBS session used for mission critical service. Among the options, the option of MB-UPF buffering DL MBS data may have implication on latency </w:t>
      </w:r>
      <w:r w:rsidRPr="00AB022F">
        <w:rPr>
          <w:rFonts w:ascii="Arial" w:eastAsiaTheme="minorEastAsia" w:hAnsi="Arial" w:cs="Arial"/>
          <w:color w:val="000000" w:themeColor="text1"/>
        </w:rPr>
        <w:t xml:space="preserve">of first packet(s) transmission, </w:t>
      </w:r>
      <w:r w:rsidRPr="00AB022F">
        <w:rPr>
          <w:rFonts w:ascii="Arial" w:eastAsiaTheme="minorEastAsia" w:hAnsi="Arial" w:cs="Arial"/>
          <w:color w:val="000000"/>
        </w:rPr>
        <w:t>with further clarification as described in NOTE 8 in Table 5.7.4-1 of TS 23.501</w:t>
      </w:r>
      <w:r w:rsidRPr="00AB022F">
        <w:rPr>
          <w:rFonts w:ascii="Arial" w:eastAsiaTheme="minorEastAsia" w:hAnsi="Arial" w:cs="Arial"/>
          <w:color w:val="000000" w:themeColor="text1"/>
        </w:rPr>
        <w:t xml:space="preserve">, therefore SA2 would like to check with SA6 whether there is concern on the latency of first packet(s) transmission resulted by the MB-UPF buffering and </w:t>
      </w:r>
      <w:r w:rsidRPr="00AB022F">
        <w:rPr>
          <w:rFonts w:ascii="Arial" w:eastAsiaTheme="minorEastAsia" w:hAnsi="Arial" w:cs="Arial"/>
        </w:rPr>
        <w:t>what the latency requirement</w:t>
      </w:r>
      <w:r w:rsidRPr="00AB022F">
        <w:rPr>
          <w:rFonts w:ascii="Arial" w:eastAsiaTheme="minorEastAsia" w:hAnsi="Arial" w:cs="Arial"/>
          <w:color w:val="000000" w:themeColor="text1"/>
        </w:rPr>
        <w:t xml:space="preserve"> of first packet(s) transmission</w:t>
      </w:r>
      <w:r w:rsidRPr="00AB022F">
        <w:rPr>
          <w:rFonts w:ascii="Arial" w:eastAsiaTheme="minorEastAsia" w:hAnsi="Arial" w:cs="Arial"/>
        </w:rPr>
        <w:t xml:space="preserve"> for mission critical service is.</w:t>
      </w:r>
    </w:p>
    <w:p w14:paraId="620522B1" w14:textId="77777777" w:rsidR="00AB022F" w:rsidRPr="00AB022F" w:rsidRDefault="00AB022F" w:rsidP="003A7345">
      <w:pPr>
        <w:spacing w:before="120" w:after="120"/>
        <w:ind w:left="284"/>
        <w:rPr>
          <w:rFonts w:ascii="Arial" w:eastAsiaTheme="minorEastAsia" w:hAnsi="Arial" w:cs="Arial"/>
          <w:bCs/>
        </w:rPr>
      </w:pPr>
      <w:r w:rsidRPr="00AB022F">
        <w:rPr>
          <w:rFonts w:ascii="Arial" w:eastAsiaTheme="minorEastAsia" w:hAnsi="Arial" w:cs="Arial"/>
          <w:bCs/>
        </w:rPr>
        <w:t xml:space="preserve">SA2 also notices that TS 38.300 allows the gNB to move the UE to RRC_INACTIVE for an </w:t>
      </w:r>
      <w:r w:rsidRPr="00AB022F">
        <w:rPr>
          <w:rFonts w:ascii="Arial" w:eastAsiaTheme="minorEastAsia" w:hAnsi="Arial" w:cs="Arial"/>
          <w:bCs/>
          <w:u w:val="single"/>
        </w:rPr>
        <w:t>active</w:t>
      </w:r>
      <w:r w:rsidRPr="00AB022F">
        <w:rPr>
          <w:rFonts w:ascii="Arial" w:eastAsiaTheme="minorEastAsia" w:hAnsi="Arial" w:cs="Arial"/>
          <w:bCs/>
        </w:rPr>
        <w:t xml:space="preserve"> multicast session (see excerpt below).</w:t>
      </w:r>
    </w:p>
    <w:p w14:paraId="7A10C4DA" w14:textId="77777777" w:rsidR="00AB022F" w:rsidRPr="00AB022F" w:rsidRDefault="00AB022F" w:rsidP="003A7345">
      <w:pPr>
        <w:spacing w:after="0"/>
        <w:ind w:left="572"/>
        <w:rPr>
          <w:rFonts w:eastAsiaTheme="minorEastAsia"/>
          <w:i/>
          <w:iCs/>
          <w:sz w:val="18"/>
          <w:szCs w:val="18"/>
        </w:rPr>
      </w:pPr>
      <w:bookmarkStart w:id="0" w:name="_Toc124536291"/>
      <w:r w:rsidRPr="00AB022F">
        <w:rPr>
          <w:rFonts w:eastAsiaTheme="minorEastAsia"/>
          <w:i/>
          <w:iCs/>
          <w:sz w:val="18"/>
          <w:szCs w:val="18"/>
        </w:rPr>
        <w:t>16.10.5.2</w:t>
      </w:r>
      <w:r w:rsidRPr="00AB022F">
        <w:rPr>
          <w:rFonts w:eastAsiaTheme="minorEastAsia"/>
          <w:i/>
          <w:iCs/>
          <w:sz w:val="18"/>
          <w:szCs w:val="18"/>
        </w:rPr>
        <w:tab/>
        <w:t>Configuration</w:t>
      </w:r>
      <w:bookmarkEnd w:id="0"/>
    </w:p>
    <w:p w14:paraId="705CD641" w14:textId="77777777" w:rsidR="00AB022F" w:rsidRPr="00AB022F" w:rsidRDefault="00AB022F" w:rsidP="003A7345">
      <w:pPr>
        <w:spacing w:before="120" w:after="0"/>
        <w:ind w:left="572"/>
        <w:rPr>
          <w:rFonts w:eastAsiaTheme="minorEastAsia"/>
          <w:i/>
          <w:iCs/>
          <w:sz w:val="18"/>
          <w:szCs w:val="18"/>
          <w:lang w:eastAsia="zh-CN"/>
        </w:rPr>
      </w:pPr>
      <w:r w:rsidRPr="00AB022F">
        <w:rPr>
          <w:rFonts w:eastAsiaTheme="minorEastAsia"/>
          <w:i/>
          <w:iCs/>
          <w:sz w:val="18"/>
          <w:szCs w:val="18"/>
        </w:rPr>
        <w:t>A UE can receive data of MBS multicast session only in RRC_CONNECTED state. If the UE which joined a multicast session is in RRC_CONNECTED state</w:t>
      </w:r>
      <w:r w:rsidRPr="00AB022F">
        <w:rPr>
          <w:rFonts w:eastAsiaTheme="minorEastAsia"/>
          <w:i/>
          <w:iCs/>
          <w:sz w:val="18"/>
          <w:szCs w:val="18"/>
          <w:lang w:eastAsia="zh-CN"/>
        </w:rPr>
        <w:t xml:space="preserve"> and </w:t>
      </w:r>
      <w:r w:rsidRPr="00AB022F">
        <w:rPr>
          <w:rFonts w:eastAsiaTheme="minorEastAsia"/>
          <w:i/>
          <w:iCs/>
          <w:sz w:val="18"/>
          <w:szCs w:val="18"/>
        </w:rPr>
        <w:t>when the multicast session is activated, the gNB may send RRCReconfiguration message with relevant MBS configuration</w:t>
      </w:r>
      <w:r w:rsidRPr="00AB022F">
        <w:rPr>
          <w:rFonts w:eastAsiaTheme="minorEastAsia"/>
          <w:i/>
          <w:iCs/>
          <w:sz w:val="18"/>
          <w:szCs w:val="18"/>
          <w:lang w:eastAsia="zh-CN"/>
        </w:rPr>
        <w:t xml:space="preserve"> </w:t>
      </w:r>
      <w:r w:rsidRPr="00AB022F">
        <w:rPr>
          <w:rFonts w:eastAsiaTheme="minorEastAsia"/>
          <w:i/>
          <w:iCs/>
          <w:sz w:val="18"/>
          <w:szCs w:val="18"/>
        </w:rPr>
        <w:t>for the multicast session to the UE.</w:t>
      </w:r>
    </w:p>
    <w:p w14:paraId="34946D95" w14:textId="77777777" w:rsidR="00AB022F" w:rsidRPr="00AB022F" w:rsidRDefault="00AB022F" w:rsidP="003A7345">
      <w:pPr>
        <w:spacing w:before="120" w:after="0"/>
        <w:ind w:left="572"/>
        <w:rPr>
          <w:rFonts w:eastAsiaTheme="minorEastAsia"/>
          <w:i/>
          <w:iCs/>
          <w:sz w:val="18"/>
          <w:szCs w:val="18"/>
          <w:lang w:eastAsia="zh-CN"/>
        </w:rPr>
      </w:pPr>
      <w:r w:rsidRPr="00AB022F">
        <w:rPr>
          <w:rFonts w:eastAsiaTheme="minorEastAsia"/>
          <w:b/>
          <w:bCs/>
          <w:i/>
          <w:iCs/>
          <w:sz w:val="18"/>
          <w:szCs w:val="18"/>
        </w:rPr>
        <w:t xml:space="preserve">When there is temporarily no data to be sent to the UEs for a multicast session </w:t>
      </w:r>
      <w:bookmarkStart w:id="1" w:name="_Hlk112859072"/>
      <w:r w:rsidRPr="00AB022F">
        <w:rPr>
          <w:rFonts w:eastAsiaTheme="minorEastAsia"/>
          <w:b/>
          <w:bCs/>
          <w:i/>
          <w:iCs/>
          <w:sz w:val="18"/>
          <w:szCs w:val="18"/>
        </w:rPr>
        <w:t>that is active</w:t>
      </w:r>
      <w:bookmarkEnd w:id="1"/>
      <w:r w:rsidRPr="00AB022F">
        <w:rPr>
          <w:rFonts w:eastAsiaTheme="minorEastAsia"/>
          <w:b/>
          <w:bCs/>
          <w:i/>
          <w:iCs/>
          <w:sz w:val="18"/>
          <w:szCs w:val="18"/>
        </w:rPr>
        <w:t>, the gNB may move the UE to RRC_INACTIVE state.</w:t>
      </w:r>
      <w:r w:rsidRPr="00AB022F">
        <w:rPr>
          <w:rFonts w:eastAsiaTheme="minorEastAsia"/>
          <w:i/>
          <w:iCs/>
          <w:sz w:val="18"/>
          <w:szCs w:val="18"/>
          <w:lang w:eastAsia="zh-CN"/>
        </w:rPr>
        <w:t xml:space="preserve"> </w:t>
      </w:r>
      <w:r w:rsidRPr="00AB022F">
        <w:rPr>
          <w:rFonts w:eastAsiaTheme="minorEastAsia"/>
          <w:i/>
          <w:iCs/>
          <w:sz w:val="18"/>
          <w:szCs w:val="18"/>
        </w:rPr>
        <w:t xml:space="preserve">When an MBS multicast session is deactivated, the gNB may move the UE to RRC_IDLE or RRC_INACTIVE state. gNBs supporting MBS </w:t>
      </w:r>
      <w:r w:rsidRPr="00AB022F">
        <w:rPr>
          <w:rFonts w:eastAsiaTheme="minorEastAsia"/>
          <w:i/>
          <w:iCs/>
          <w:sz w:val="18"/>
          <w:szCs w:val="18"/>
          <w:lang w:eastAsia="zh-CN"/>
        </w:rPr>
        <w:t xml:space="preserve">use a group notification mechanism to </w:t>
      </w:r>
      <w:r w:rsidRPr="00AB022F">
        <w:rPr>
          <w:rFonts w:eastAsiaTheme="minorEastAsia"/>
          <w:i/>
          <w:iCs/>
          <w:sz w:val="18"/>
          <w:szCs w:val="18"/>
        </w:rPr>
        <w:t xml:space="preserve">notify the UEs in RRC_IDLE or RRC_INACTIVE state </w:t>
      </w:r>
      <w:r w:rsidRPr="00AB022F">
        <w:rPr>
          <w:rFonts w:eastAsiaTheme="minorEastAsia"/>
          <w:i/>
          <w:iCs/>
          <w:sz w:val="18"/>
          <w:szCs w:val="18"/>
          <w:lang w:eastAsia="zh-CN"/>
        </w:rPr>
        <w:t>when</w:t>
      </w:r>
      <w:r w:rsidRPr="00AB022F">
        <w:rPr>
          <w:rFonts w:eastAsiaTheme="minorEastAsia"/>
          <w:i/>
          <w:iCs/>
          <w:sz w:val="18"/>
          <w:szCs w:val="18"/>
        </w:rPr>
        <w:t xml:space="preserve"> a multicast session has been activated </w:t>
      </w:r>
      <w:r w:rsidRPr="00AB022F">
        <w:rPr>
          <w:rFonts w:eastAsiaTheme="minorEastAsia"/>
          <w:i/>
          <w:iCs/>
          <w:sz w:val="18"/>
          <w:szCs w:val="18"/>
          <w:lang w:eastAsia="zh-CN"/>
        </w:rPr>
        <w:t xml:space="preserve">by the CN. </w:t>
      </w:r>
      <w:r w:rsidRPr="00AB022F">
        <w:rPr>
          <w:rFonts w:eastAsiaTheme="minorEastAsia"/>
          <w:i/>
          <w:iCs/>
          <w:sz w:val="18"/>
          <w:szCs w:val="18"/>
        </w:rPr>
        <w:t>gNBs supporting MBS use a group notification mechanism to notify the UEs in RRC_INACTIVE state when the session is already activated and the gNB has multicast session data</w:t>
      </w:r>
      <w:r w:rsidRPr="00AB022F">
        <w:rPr>
          <w:rFonts w:eastAsiaTheme="minorEastAsia"/>
          <w:i/>
          <w:iCs/>
          <w:sz w:val="18"/>
          <w:szCs w:val="18"/>
          <w:lang w:eastAsia="zh-CN"/>
        </w:rPr>
        <w:t xml:space="preserve"> to deliver</w:t>
      </w:r>
      <w:r w:rsidRPr="00AB022F">
        <w:rPr>
          <w:rFonts w:eastAsiaTheme="minorEastAsia"/>
          <w:i/>
          <w:iCs/>
          <w:sz w:val="18"/>
          <w:szCs w:val="18"/>
        </w:rPr>
        <w:t xml:space="preserve">. Upon reception of the group notification, the UEs reconnect to the network or resume the connection and transition to RRC_CONNECTED state. </w:t>
      </w:r>
      <w:r w:rsidRPr="00AB022F">
        <w:rPr>
          <w:rFonts w:eastAsiaTheme="minorEastAsia"/>
          <w:i/>
          <w:iCs/>
          <w:sz w:val="18"/>
          <w:szCs w:val="18"/>
          <w:lang w:eastAsia="zh-CN"/>
        </w:rPr>
        <w:t xml:space="preserve">The </w:t>
      </w:r>
      <w:r w:rsidRPr="00AB022F">
        <w:rPr>
          <w:rFonts w:eastAsiaTheme="minorEastAsia"/>
          <w:i/>
          <w:iCs/>
          <w:sz w:val="18"/>
          <w:szCs w:val="18"/>
        </w:rPr>
        <w:t xml:space="preserve">group notification </w:t>
      </w:r>
      <w:r w:rsidRPr="00AB022F">
        <w:rPr>
          <w:rFonts w:eastAsiaTheme="minorEastAsia"/>
          <w:i/>
          <w:iCs/>
          <w:sz w:val="18"/>
          <w:szCs w:val="18"/>
          <w:lang w:eastAsia="zh-CN"/>
        </w:rPr>
        <w:t>is</w:t>
      </w:r>
      <w:r w:rsidRPr="00AB022F">
        <w:rPr>
          <w:rFonts w:eastAsiaTheme="minorEastAsia"/>
          <w:i/>
          <w:iCs/>
          <w:sz w:val="18"/>
          <w:szCs w:val="18"/>
        </w:rPr>
        <w:t xml:space="preserve"> addressed with P-RNTI on PDCCH,</w:t>
      </w:r>
      <w:r w:rsidRPr="00AB022F">
        <w:rPr>
          <w:rFonts w:eastAsiaTheme="minorEastAsia"/>
          <w:i/>
          <w:iCs/>
          <w:sz w:val="18"/>
          <w:szCs w:val="18"/>
          <w:lang w:eastAsia="zh-CN"/>
        </w:rPr>
        <w:t xml:space="preserve"> </w:t>
      </w:r>
      <w:r w:rsidRPr="00AB022F">
        <w:rPr>
          <w:rFonts w:eastAsia="SimSun"/>
          <w:i/>
          <w:iCs/>
          <w:sz w:val="18"/>
          <w:szCs w:val="18"/>
          <w:lang w:eastAsia="zh-CN"/>
        </w:rPr>
        <w:t>a</w:t>
      </w:r>
      <w:r w:rsidRPr="00AB022F">
        <w:rPr>
          <w:rFonts w:eastAsia="SimSun"/>
          <w:i/>
          <w:iCs/>
          <w:sz w:val="18"/>
          <w:szCs w:val="18"/>
        </w:rPr>
        <w:t xml:space="preserve">nd the </w:t>
      </w:r>
      <w:r w:rsidRPr="00AB022F">
        <w:rPr>
          <w:rFonts w:eastAsiaTheme="minorEastAsia"/>
          <w:i/>
          <w:iCs/>
          <w:sz w:val="18"/>
          <w:szCs w:val="18"/>
          <w:lang w:eastAsia="zh-CN"/>
        </w:rPr>
        <w:t>paging channels are monitored by the UE as described in clause 9.2.5</w:t>
      </w:r>
      <w:r w:rsidRPr="00AB022F">
        <w:rPr>
          <w:rFonts w:eastAsia="SimSun"/>
          <w:i/>
          <w:iCs/>
          <w:sz w:val="18"/>
          <w:szCs w:val="18"/>
          <w:lang w:eastAsia="zh-CN"/>
        </w:rPr>
        <w:t xml:space="preserve">. </w:t>
      </w:r>
    </w:p>
    <w:p w14:paraId="3D3CAB3F" w14:textId="77777777" w:rsidR="00AB022F" w:rsidRPr="00AB022F" w:rsidRDefault="00AB022F" w:rsidP="003A7345">
      <w:pPr>
        <w:spacing w:before="120" w:after="120"/>
        <w:ind w:left="284"/>
        <w:rPr>
          <w:rFonts w:ascii="Arial" w:eastAsiaTheme="minorEastAsia" w:hAnsi="Arial" w:cs="Arial"/>
          <w:bCs/>
        </w:rPr>
      </w:pPr>
      <w:r w:rsidRPr="00AB022F">
        <w:rPr>
          <w:rFonts w:ascii="Arial" w:eastAsiaTheme="minorEastAsia" w:hAnsi="Arial" w:cs="Arial"/>
          <w:bCs/>
        </w:rPr>
        <w:t xml:space="preserve">SA2 would like to understand the conditions upon which gNB may move the UE involved in an active MBS Session to RRC_INACTIVE and whether the QoS information e.g. 5QI, ARP of the multicast session is taken into account when deciding whether to move the UE to RRC_INACTIVE state or not. </w:t>
      </w:r>
      <w:r w:rsidRPr="00AB022F">
        <w:rPr>
          <w:rFonts w:ascii="Arial" w:eastAsiaTheme="minorEastAsia" w:hAnsi="Arial" w:cs="Arial"/>
          <w:bCs/>
        </w:rPr>
        <w:lastRenderedPageBreak/>
        <w:t xml:space="preserve">Also, what is the typical latency it could be for bring UE back to RRC_CONNECTED state from RRC_INACTIVE state. </w:t>
      </w:r>
    </w:p>
    <w:p w14:paraId="5B82599D" w14:textId="77777777" w:rsidR="00AB022F" w:rsidRPr="00AB022F" w:rsidRDefault="00AB022F" w:rsidP="003A7345">
      <w:pPr>
        <w:spacing w:before="120" w:after="120"/>
        <w:ind w:left="284"/>
        <w:rPr>
          <w:rFonts w:ascii="Arial" w:eastAsiaTheme="minorEastAsia" w:hAnsi="Arial" w:cs="Arial"/>
          <w:bCs/>
        </w:rPr>
      </w:pPr>
      <w:r w:rsidRPr="00AB022F">
        <w:rPr>
          <w:rFonts w:ascii="Arial" w:eastAsiaTheme="minorEastAsia" w:hAnsi="Arial" w:cs="Arial"/>
          <w:bCs/>
        </w:rPr>
        <w:t xml:space="preserve">SA2 would also like to emphasize that the existing procedures in TS 23.247 assume that the UEs involved in an active MBS Session are not moved to RRC_IDLE state unless failure happens, and there is no CN procedures to trigger a paging of IDLE UEs for an active MBS session. The activation procedure has the main purpose of triggering such a paging, but it only applies for a deactivated MBS session.     </w:t>
      </w:r>
    </w:p>
    <w:p w14:paraId="32B4D20C" w14:textId="77777777" w:rsidR="00AB022F" w:rsidRPr="00AB022F" w:rsidRDefault="00AB022F" w:rsidP="003A7345">
      <w:pPr>
        <w:spacing w:after="0"/>
        <w:ind w:left="284"/>
        <w:rPr>
          <w:rFonts w:ascii="Arial" w:eastAsia="DengXian" w:hAnsi="Arial" w:cs="Arial"/>
          <w:lang w:eastAsia="en-GB"/>
        </w:rPr>
      </w:pPr>
    </w:p>
    <w:p w14:paraId="2F6326D1" w14:textId="591C84CE" w:rsidR="00AB022F" w:rsidRPr="00C712F4" w:rsidRDefault="00AB022F" w:rsidP="003A7345">
      <w:pPr>
        <w:ind w:left="284"/>
        <w:rPr>
          <w:rFonts w:ascii="Arial" w:eastAsiaTheme="minorEastAsia" w:hAnsi="Arial" w:cs="Arial"/>
          <w:bCs/>
          <w:lang w:eastAsia="zh-CN"/>
        </w:rPr>
      </w:pPr>
      <w:r w:rsidRPr="003A7345">
        <w:rPr>
          <w:rFonts w:ascii="Arial" w:hAnsi="Arial" w:cs="Arial"/>
          <w:color w:val="000000" w:themeColor="text1"/>
          <w:lang w:val="en-US"/>
        </w:rPr>
        <w:t>With following actions to RAN2:</w:t>
      </w:r>
    </w:p>
    <w:p w14:paraId="55E933DE" w14:textId="77777777" w:rsidR="00AB022F" w:rsidRPr="00AB022F" w:rsidRDefault="00AB022F" w:rsidP="003A7345">
      <w:pPr>
        <w:spacing w:after="120"/>
        <w:ind w:left="1277" w:hanging="993"/>
        <w:rPr>
          <w:rFonts w:ascii="Arial" w:eastAsiaTheme="minorEastAsia" w:hAnsi="Arial" w:cs="Arial"/>
          <w:bCs/>
        </w:rPr>
      </w:pPr>
      <w:r w:rsidRPr="00AB022F">
        <w:rPr>
          <w:rFonts w:ascii="Arial" w:eastAsiaTheme="minorEastAsia" w:hAnsi="Arial" w:cs="Arial"/>
          <w:b/>
        </w:rPr>
        <w:t>1.</w:t>
      </w:r>
      <w:r w:rsidRPr="00AB022F">
        <w:rPr>
          <w:rFonts w:eastAsiaTheme="minorEastAsia"/>
          <w:b/>
        </w:rPr>
        <w:t xml:space="preserve"> </w:t>
      </w:r>
      <w:r w:rsidRPr="00AB022F">
        <w:rPr>
          <w:rFonts w:eastAsiaTheme="minorEastAsia"/>
          <w:b/>
        </w:rPr>
        <w:tab/>
      </w:r>
      <w:r w:rsidRPr="00AB022F">
        <w:rPr>
          <w:rFonts w:ascii="Arial" w:eastAsiaTheme="minorEastAsia" w:hAnsi="Arial" w:cs="Arial"/>
          <w:bCs/>
        </w:rPr>
        <w:t xml:space="preserve">what are the conditions upon which gNB may move the UE involved in an active MBS Session to RRC_INACTIVE (as quoted in clause 16.10.5.2 of TS 38.300) and whether the QoS information (e.g. 5QI, ARP) of the multicast session is taken into account when deciding whether to move the UE to RRC_INACTIVE state or not.  </w:t>
      </w:r>
    </w:p>
    <w:p w14:paraId="7FCC75CD" w14:textId="77777777" w:rsidR="00AB022F" w:rsidRPr="00AB022F" w:rsidRDefault="00AB022F" w:rsidP="003A7345">
      <w:pPr>
        <w:spacing w:after="120"/>
        <w:ind w:left="1277" w:hanging="993"/>
        <w:rPr>
          <w:rFonts w:ascii="Arial" w:eastAsiaTheme="minorEastAsia" w:hAnsi="Arial" w:cs="Arial"/>
          <w:bCs/>
          <w:lang w:eastAsia="zh-CN"/>
        </w:rPr>
      </w:pPr>
      <w:r w:rsidRPr="00AB022F">
        <w:rPr>
          <w:rFonts w:ascii="Arial" w:eastAsiaTheme="minorEastAsia" w:hAnsi="Arial" w:cs="Arial"/>
          <w:b/>
        </w:rPr>
        <w:t>2.</w:t>
      </w:r>
      <w:r w:rsidRPr="00AB022F">
        <w:rPr>
          <w:rFonts w:ascii="Arial" w:eastAsiaTheme="minorEastAsia" w:hAnsi="Arial" w:cs="Arial"/>
          <w:bCs/>
          <w:lang w:eastAsia="zh-CN"/>
        </w:rPr>
        <w:t xml:space="preserve"> </w:t>
      </w:r>
      <w:r w:rsidRPr="00AB022F">
        <w:rPr>
          <w:rFonts w:ascii="Arial" w:eastAsiaTheme="minorEastAsia" w:hAnsi="Arial" w:cs="Arial"/>
          <w:bCs/>
          <w:lang w:eastAsia="zh-CN"/>
        </w:rPr>
        <w:tab/>
        <w:t>what is the typical latency of first downlink packet(s) transmission if the UE is in RRC_INACTIVE state?</w:t>
      </w:r>
    </w:p>
    <w:p w14:paraId="7F02C642" w14:textId="423DC7F7" w:rsidR="00AB022F" w:rsidRDefault="00AB022F" w:rsidP="00AB022F"/>
    <w:p w14:paraId="572D35C1" w14:textId="5DC8B221" w:rsidR="004A6B47" w:rsidRDefault="004A6B47" w:rsidP="00AB022F">
      <w:r>
        <w:t>It is unclear to which Release the issue relates:</w:t>
      </w:r>
    </w:p>
    <w:p w14:paraId="77668D34" w14:textId="0C283F9E" w:rsidR="004A6B47" w:rsidRPr="003A7345" w:rsidRDefault="004A6B47" w:rsidP="004A6B47">
      <w:pPr>
        <w:pStyle w:val="ListParagraph"/>
        <w:numPr>
          <w:ilvl w:val="0"/>
          <w:numId w:val="14"/>
        </w:numPr>
        <w:rPr>
          <w:rFonts w:ascii="Times New Roman" w:hAnsi="Times New Roman"/>
        </w:rPr>
      </w:pPr>
      <w:r w:rsidRPr="003A7345">
        <w:rPr>
          <w:rFonts w:ascii="Times New Roman" w:hAnsi="Times New Roman"/>
        </w:rPr>
        <w:t>SA6 indicated Rel-18 in their LS and are working on usage of 5MBS for public safety in Rel-18.</w:t>
      </w:r>
    </w:p>
    <w:p w14:paraId="7F1D3EB3" w14:textId="61C5A7DB" w:rsidR="004A6B47" w:rsidRPr="003A7345" w:rsidRDefault="004A6B47" w:rsidP="004A6B47">
      <w:pPr>
        <w:pStyle w:val="ListParagraph"/>
        <w:numPr>
          <w:ilvl w:val="0"/>
          <w:numId w:val="14"/>
        </w:numPr>
        <w:rPr>
          <w:rFonts w:ascii="Times New Roman" w:hAnsi="Times New Roman"/>
        </w:rPr>
      </w:pPr>
      <w:r w:rsidRPr="003A7345">
        <w:rPr>
          <w:rFonts w:ascii="Times New Roman" w:hAnsi="Times New Roman"/>
        </w:rPr>
        <w:t>SA2 assumed that this is already an issue for Rel-17.</w:t>
      </w:r>
    </w:p>
    <w:p w14:paraId="76C557D1" w14:textId="7E5EEB3B" w:rsidR="004A6B47" w:rsidRPr="00C712F4" w:rsidRDefault="004A6B47" w:rsidP="004A6B47">
      <w:r w:rsidRPr="00C712F4">
        <w:t xml:space="preserve">The RAN2 answer might depend on whether the Rel-18 reception of MBS multicast in </w:t>
      </w:r>
      <w:r w:rsidRPr="003A7345">
        <w:rPr>
          <w:rFonts w:eastAsiaTheme="minorEastAsia"/>
          <w:bCs/>
        </w:rPr>
        <w:t>RRC_INACTIVE state is consid</w:t>
      </w:r>
      <w:r w:rsidR="00046A36">
        <w:rPr>
          <w:rFonts w:eastAsiaTheme="minorEastAsia"/>
          <w:bCs/>
        </w:rPr>
        <w:t>e</w:t>
      </w:r>
      <w:r w:rsidRPr="003A7345">
        <w:rPr>
          <w:rFonts w:eastAsiaTheme="minorEastAsia"/>
          <w:bCs/>
        </w:rPr>
        <w:t>red</w:t>
      </w:r>
      <w:r w:rsidR="00046A36">
        <w:rPr>
          <w:rFonts w:eastAsiaTheme="minorEastAsia"/>
          <w:bCs/>
        </w:rPr>
        <w:t>.</w:t>
      </w:r>
    </w:p>
    <w:p w14:paraId="6349FC3D" w14:textId="2CFAB651" w:rsidR="00FE2E8B" w:rsidRPr="003A7345" w:rsidRDefault="00AB022F" w:rsidP="009339CB">
      <w:pPr>
        <w:rPr>
          <w:lang w:val="en-US"/>
        </w:rPr>
      </w:pPr>
      <w:r>
        <w:t>In this paper we discuss these aspects.</w:t>
      </w:r>
    </w:p>
    <w:p w14:paraId="7D484B6E" w14:textId="34E4C453" w:rsidR="009339CB" w:rsidRPr="006E13D1" w:rsidRDefault="009339CB" w:rsidP="009339CB">
      <w:pPr>
        <w:pStyle w:val="Heading1"/>
      </w:pPr>
      <w:r w:rsidRPr="006E13D1">
        <w:t>2</w:t>
      </w:r>
      <w:r w:rsidRPr="006E13D1">
        <w:tab/>
      </w:r>
      <w:r w:rsidR="00FE2E8B">
        <w:t>Discussion</w:t>
      </w:r>
    </w:p>
    <w:p w14:paraId="1D9DB8A6" w14:textId="4DAF48D2" w:rsidR="002B50E6" w:rsidRPr="002B50E6" w:rsidRDefault="00AB022F" w:rsidP="002B50E6">
      <w:pPr>
        <w:rPr>
          <w:i/>
          <w:iCs/>
        </w:rPr>
      </w:pPr>
      <w:r>
        <w:t>Regarding the first question:</w:t>
      </w:r>
    </w:p>
    <w:p w14:paraId="2B3F0B42" w14:textId="77777777" w:rsidR="00AB022F" w:rsidRPr="00AB022F" w:rsidRDefault="00AB022F" w:rsidP="00AB022F">
      <w:pPr>
        <w:spacing w:after="120"/>
        <w:ind w:left="993" w:hanging="993"/>
        <w:rPr>
          <w:rFonts w:ascii="Arial" w:eastAsiaTheme="minorEastAsia" w:hAnsi="Arial" w:cs="Arial"/>
          <w:bCs/>
        </w:rPr>
      </w:pPr>
      <w:r w:rsidRPr="00AB022F">
        <w:rPr>
          <w:rFonts w:ascii="Arial" w:eastAsiaTheme="minorEastAsia" w:hAnsi="Arial" w:cs="Arial"/>
          <w:b/>
        </w:rPr>
        <w:t>1.</w:t>
      </w:r>
      <w:r w:rsidRPr="00AB022F">
        <w:rPr>
          <w:rFonts w:eastAsiaTheme="minorEastAsia"/>
          <w:b/>
        </w:rPr>
        <w:t xml:space="preserve"> </w:t>
      </w:r>
      <w:r w:rsidRPr="00AB022F">
        <w:rPr>
          <w:rFonts w:eastAsiaTheme="minorEastAsia"/>
          <w:b/>
        </w:rPr>
        <w:tab/>
      </w:r>
      <w:r w:rsidRPr="00AB022F">
        <w:rPr>
          <w:rFonts w:ascii="Arial" w:eastAsiaTheme="minorEastAsia" w:hAnsi="Arial" w:cs="Arial"/>
          <w:bCs/>
        </w:rPr>
        <w:t xml:space="preserve">what are the conditions upon which gNB may move the UE involved in an active MBS Session to RRC_INACTIVE (as quoted in clause 16.10.5.2 of TS 38.300) and whether the QoS information (e.g. 5QI, ARP) of the multicast session is taken into account when deciding whether to move the UE to RRC_INACTIVE state or not.  </w:t>
      </w:r>
    </w:p>
    <w:p w14:paraId="1BC82ECA" w14:textId="2C814A1E" w:rsidR="009339CB" w:rsidRDefault="00AB022F" w:rsidP="009339CB">
      <w:r>
        <w:t>Generally</w:t>
      </w:r>
      <w:r w:rsidR="00CE672C">
        <w:t>,</w:t>
      </w:r>
      <w:r>
        <w:t xml:space="preserve"> any decision to move UEs to RRC_INACTIVE (or RRC_IDLE) are up to NW implementation and there </w:t>
      </w:r>
      <w:r w:rsidR="00AD40CB">
        <w:t>are</w:t>
      </w:r>
      <w:r>
        <w:t xml:space="preserve"> no strict limitations when to require that to happen and under which conditions. It can be said that one of the decision criteria is required QoS of the UE (e.g. 5QI) as well as radio conditions e.g. load in the cell. But it would be impossible to say what are </w:t>
      </w:r>
      <w:r w:rsidR="00292544">
        <w:t xml:space="preserve">the </w:t>
      </w:r>
      <w:r>
        <w:t>exact decision criteria to make such a decision. For mission critical services the decision can be naturally quite different compared to normal UEs due to more stringent delay/QoS requirements. For such a UE the decision could be to never move those UEs to RRC_INACTIVE/IDLE if the service is such that it cannot tolerate the delay involved.</w:t>
      </w:r>
    </w:p>
    <w:p w14:paraId="37E7E820" w14:textId="7059EF0A" w:rsidR="00AB022F" w:rsidRDefault="00AB022F" w:rsidP="009339CB">
      <w:r w:rsidRPr="458E9F47">
        <w:rPr>
          <w:b/>
          <w:bCs/>
        </w:rPr>
        <w:t xml:space="preserve">Observation 1: </w:t>
      </w:r>
      <w:r>
        <w:t xml:space="preserve">Decision to release UE to RRC_INACTIVE (or RRC_IDLE) is up to </w:t>
      </w:r>
      <w:r w:rsidR="00F24E88">
        <w:t xml:space="preserve">RAN </w:t>
      </w:r>
      <w:r>
        <w:t>implementation</w:t>
      </w:r>
      <w:r w:rsidR="003D1912">
        <w:t>.</w:t>
      </w:r>
    </w:p>
    <w:p w14:paraId="14B35784" w14:textId="0D70345C" w:rsidR="00AB022F" w:rsidRDefault="0071764A" w:rsidP="009339CB">
      <w:pPr>
        <w:rPr>
          <w:lang w:val="da-DK"/>
        </w:rPr>
      </w:pPr>
      <w:r>
        <w:rPr>
          <w:lang w:val="da-DK"/>
        </w:rPr>
        <w:t xml:space="preserve">As the question from SA6/SA2 is directed to </w:t>
      </w:r>
      <w:r w:rsidR="009D7C8D">
        <w:rPr>
          <w:lang w:val="da-DK"/>
        </w:rPr>
        <w:t>R</w:t>
      </w:r>
      <w:r>
        <w:rPr>
          <w:lang w:val="da-DK"/>
        </w:rPr>
        <w:t>elease 17 it can be also noted that for such a UE it is not yet possible to support RRC_INACTIVE multicast reception</w:t>
      </w:r>
      <w:r w:rsidR="001F3CC1">
        <w:rPr>
          <w:lang w:val="da-DK"/>
        </w:rPr>
        <w:t>,</w:t>
      </w:r>
      <w:r>
        <w:rPr>
          <w:lang w:val="da-DK"/>
        </w:rPr>
        <w:t xml:space="preserve"> but 3GPP is working on support</w:t>
      </w:r>
      <w:r w:rsidR="00DC5B10">
        <w:rPr>
          <w:lang w:val="da-DK"/>
        </w:rPr>
        <w:t>ing</w:t>
      </w:r>
      <w:r>
        <w:rPr>
          <w:lang w:val="da-DK"/>
        </w:rPr>
        <w:t xml:space="preserve"> multicast reception in RRC_INACTIVE in </w:t>
      </w:r>
      <w:r w:rsidR="001F3CC1">
        <w:rPr>
          <w:lang w:val="da-DK"/>
        </w:rPr>
        <w:t>R</w:t>
      </w:r>
      <w:r>
        <w:rPr>
          <w:lang w:val="da-DK"/>
        </w:rPr>
        <w:t xml:space="preserve">elease 18. In such a situation the decision to move to RRC_INACTIVE could be different compared to </w:t>
      </w:r>
      <w:r w:rsidR="001F3CC1">
        <w:rPr>
          <w:lang w:val="da-DK"/>
        </w:rPr>
        <w:t>R</w:t>
      </w:r>
      <w:r>
        <w:rPr>
          <w:lang w:val="da-DK"/>
        </w:rPr>
        <w:t>elease 17.</w:t>
      </w:r>
    </w:p>
    <w:p w14:paraId="47B92DCE" w14:textId="1428ACE8" w:rsidR="0071764A" w:rsidRDefault="0071764A" w:rsidP="009339CB">
      <w:pPr>
        <w:rPr>
          <w:lang w:val="da-DK"/>
        </w:rPr>
      </w:pPr>
      <w:r>
        <w:rPr>
          <w:b/>
          <w:bCs/>
          <w:lang w:val="da-DK"/>
        </w:rPr>
        <w:t xml:space="preserve">Observation 2: </w:t>
      </w:r>
      <w:r>
        <w:rPr>
          <w:lang w:val="da-DK"/>
        </w:rPr>
        <w:t xml:space="preserve">In </w:t>
      </w:r>
      <w:r w:rsidR="00CE6CC5">
        <w:rPr>
          <w:lang w:val="da-DK"/>
        </w:rPr>
        <w:t>R</w:t>
      </w:r>
      <w:r>
        <w:rPr>
          <w:lang w:val="da-DK"/>
        </w:rPr>
        <w:t>elease 18</w:t>
      </w:r>
      <w:r w:rsidR="009925F9">
        <w:rPr>
          <w:lang w:val="da-DK"/>
        </w:rPr>
        <w:t>,</w:t>
      </w:r>
      <w:r>
        <w:rPr>
          <w:lang w:val="da-DK"/>
        </w:rPr>
        <w:t xml:space="preserve"> it is possible to support RRC_INACTIVE multicast reception and thus the decision to move to RRC_INACTIVE can be more relaxed compared to </w:t>
      </w:r>
      <w:r w:rsidR="00CE6CC5">
        <w:rPr>
          <w:lang w:val="da-DK"/>
        </w:rPr>
        <w:t>R</w:t>
      </w:r>
      <w:r>
        <w:rPr>
          <w:lang w:val="da-DK"/>
        </w:rPr>
        <w:t>elease 17</w:t>
      </w:r>
      <w:r w:rsidR="00CE6CC5">
        <w:rPr>
          <w:lang w:val="da-DK"/>
        </w:rPr>
        <w:t>.</w:t>
      </w:r>
    </w:p>
    <w:p w14:paraId="49420065" w14:textId="75A92A6C" w:rsidR="0071764A" w:rsidRDefault="0071764A" w:rsidP="009339CB">
      <w:pPr>
        <w:rPr>
          <w:lang w:val="da-DK"/>
        </w:rPr>
      </w:pPr>
      <w:r>
        <w:rPr>
          <w:lang w:val="da-DK"/>
        </w:rPr>
        <w:t>Based on this we propose to respond to SA2 (SA6) with following:</w:t>
      </w:r>
    </w:p>
    <w:p w14:paraId="36FCB732" w14:textId="1F771F8C" w:rsidR="0071764A" w:rsidRDefault="0071764A" w:rsidP="009339CB">
      <w:pPr>
        <w:rPr>
          <w:b/>
          <w:bCs/>
          <w:lang w:val="da-DK"/>
        </w:rPr>
      </w:pPr>
      <w:r>
        <w:rPr>
          <w:b/>
          <w:bCs/>
          <w:lang w:val="da-DK"/>
        </w:rPr>
        <w:t>Proposal 1:</w:t>
      </w:r>
      <w:r>
        <w:rPr>
          <w:lang w:val="da-DK"/>
        </w:rPr>
        <w:t xml:space="preserve"> Respond to SA</w:t>
      </w:r>
      <w:r w:rsidR="006A2EA7">
        <w:rPr>
          <w:lang w:val="da-DK"/>
        </w:rPr>
        <w:t>2</w:t>
      </w:r>
      <w:r>
        <w:rPr>
          <w:lang w:val="da-DK"/>
        </w:rPr>
        <w:t xml:space="preserve"> question 1 with following </w:t>
      </w:r>
      <w:r>
        <w:rPr>
          <w:b/>
          <w:bCs/>
          <w:lang w:val="da-DK"/>
        </w:rPr>
        <w:t>”</w:t>
      </w:r>
      <w:r>
        <w:rPr>
          <w:lang w:val="da-DK"/>
        </w:rPr>
        <w:t xml:space="preserve">There </w:t>
      </w:r>
      <w:r w:rsidR="009C20A1">
        <w:rPr>
          <w:lang w:val="da-DK"/>
        </w:rPr>
        <w:t>are</w:t>
      </w:r>
      <w:r>
        <w:rPr>
          <w:lang w:val="da-DK"/>
        </w:rPr>
        <w:t xml:space="preserve"> no specified conditions when gNB moves UE to RRC_INACTIVE/RRC_IDLE</w:t>
      </w:r>
      <w:r w:rsidR="006A2EA7">
        <w:rPr>
          <w:lang w:val="da-DK"/>
        </w:rPr>
        <w:t>,</w:t>
      </w:r>
      <w:r>
        <w:rPr>
          <w:lang w:val="da-DK"/>
        </w:rPr>
        <w:t xml:space="preserve"> but it is up to network implementation to decide this. It is possible to utilize 5QI in the decision. It should be noted that in </w:t>
      </w:r>
      <w:r w:rsidR="006A2EA7">
        <w:rPr>
          <w:lang w:val="da-DK"/>
        </w:rPr>
        <w:t>R</w:t>
      </w:r>
      <w:r>
        <w:rPr>
          <w:lang w:val="da-DK"/>
        </w:rPr>
        <w:t>elease 18</w:t>
      </w:r>
      <w:r w:rsidR="006A2EA7">
        <w:rPr>
          <w:lang w:val="da-DK"/>
        </w:rPr>
        <w:t>,</w:t>
      </w:r>
      <w:r>
        <w:rPr>
          <w:lang w:val="da-DK"/>
        </w:rPr>
        <w:t xml:space="preserve"> </w:t>
      </w:r>
      <w:r w:rsidR="006A2EA7">
        <w:rPr>
          <w:lang w:val="da-DK"/>
        </w:rPr>
        <w:t>MBS</w:t>
      </w:r>
      <w:r>
        <w:rPr>
          <w:lang w:val="da-DK"/>
        </w:rPr>
        <w:t xml:space="preserve"> will introduce RRC_INACTIVE multicast reception feature which might make it more </w:t>
      </w:r>
      <w:r w:rsidR="00B66E4F">
        <w:rPr>
          <w:lang w:val="da-DK"/>
        </w:rPr>
        <w:t>likely</w:t>
      </w:r>
      <w:r w:rsidR="006B4DC9">
        <w:rPr>
          <w:lang w:val="da-DK"/>
        </w:rPr>
        <w:t>/frequent</w:t>
      </w:r>
      <w:r w:rsidR="00B66E4F">
        <w:rPr>
          <w:lang w:val="da-DK"/>
        </w:rPr>
        <w:t xml:space="preserve"> </w:t>
      </w:r>
      <w:r>
        <w:rPr>
          <w:lang w:val="da-DK"/>
        </w:rPr>
        <w:t>to move UEs to RRC_INACTIVE even though requiring 5QI targeted to mission critical services</w:t>
      </w:r>
      <w:r w:rsidR="00513744">
        <w:rPr>
          <w:b/>
          <w:bCs/>
          <w:lang w:val="da-DK"/>
        </w:rPr>
        <w:t>.</w:t>
      </w:r>
      <w:r>
        <w:rPr>
          <w:b/>
          <w:bCs/>
          <w:lang w:val="da-DK"/>
        </w:rPr>
        <w:t>”</w:t>
      </w:r>
    </w:p>
    <w:p w14:paraId="2FE1C5E2" w14:textId="7D8864BC" w:rsidR="0071764A" w:rsidRDefault="0071764A" w:rsidP="009339CB">
      <w:pPr>
        <w:rPr>
          <w:lang w:val="da-DK"/>
        </w:rPr>
      </w:pPr>
      <w:r>
        <w:rPr>
          <w:lang w:val="da-DK"/>
        </w:rPr>
        <w:lastRenderedPageBreak/>
        <w:t>Regarding the second question:</w:t>
      </w:r>
    </w:p>
    <w:p w14:paraId="678294D1" w14:textId="77777777" w:rsidR="0071764A" w:rsidRPr="00AB022F" w:rsidRDefault="0071764A" w:rsidP="0071764A">
      <w:pPr>
        <w:spacing w:after="120"/>
        <w:ind w:left="993" w:hanging="993"/>
        <w:rPr>
          <w:rFonts w:ascii="Arial" w:eastAsiaTheme="minorEastAsia" w:hAnsi="Arial" w:cs="Arial"/>
          <w:bCs/>
          <w:lang w:eastAsia="zh-CN"/>
        </w:rPr>
      </w:pPr>
      <w:r w:rsidRPr="00AB022F">
        <w:rPr>
          <w:rFonts w:ascii="Arial" w:eastAsiaTheme="minorEastAsia" w:hAnsi="Arial" w:cs="Arial"/>
          <w:b/>
        </w:rPr>
        <w:t>2.</w:t>
      </w:r>
      <w:r w:rsidRPr="00AB022F">
        <w:rPr>
          <w:rFonts w:ascii="Arial" w:eastAsiaTheme="minorEastAsia" w:hAnsi="Arial" w:cs="Arial"/>
          <w:bCs/>
          <w:lang w:eastAsia="zh-CN"/>
        </w:rPr>
        <w:t xml:space="preserve"> </w:t>
      </w:r>
      <w:r w:rsidRPr="00AB022F">
        <w:rPr>
          <w:rFonts w:ascii="Arial" w:eastAsiaTheme="minorEastAsia" w:hAnsi="Arial" w:cs="Arial"/>
          <w:bCs/>
          <w:lang w:eastAsia="zh-CN"/>
        </w:rPr>
        <w:tab/>
        <w:t>what is the typical latency of first downlink packet(s) transmission if the UE is in RRC_INACTIVE state?</w:t>
      </w:r>
    </w:p>
    <w:p w14:paraId="748D7E19" w14:textId="4C924195" w:rsidR="0071764A" w:rsidRDefault="0071764A" w:rsidP="009339CB">
      <w:r>
        <w:t>It is very difficult to give any exact answer to this as there are so many variables</w:t>
      </w:r>
      <w:r w:rsidR="000255E4">
        <w:t>,</w:t>
      </w:r>
      <w:r>
        <w:t xml:space="preserve"> e.g.</w:t>
      </w:r>
      <w:r w:rsidR="000255E4">
        <w:t>,</w:t>
      </w:r>
      <w:r>
        <w:t xml:space="preserve"> paging configuration (DRX, PO occasion configuration), beam utilization, utilized band FR1/FR2 and so on. </w:t>
      </w:r>
      <w:r w:rsidR="00700285">
        <w:t>The m</w:t>
      </w:r>
      <w:r>
        <w:t>ain delay aspect is likely coming from DRX configuration as the paging DRX can be hundreds of milliseconds</w:t>
      </w:r>
      <w:r w:rsidR="000255E4">
        <w:t>,</w:t>
      </w:r>
      <w:r w:rsidR="00E93119">
        <w:t xml:space="preserve"> but for mission critical services even in such a</w:t>
      </w:r>
      <w:r w:rsidR="00D00D93">
        <w:t>n</w:t>
      </w:r>
      <w:r w:rsidR="00E93119">
        <w:t xml:space="preserve"> environment </w:t>
      </w:r>
      <w:r w:rsidR="00D00D93">
        <w:t>the network</w:t>
      </w:r>
      <w:r w:rsidR="00E93119">
        <w:t xml:space="preserve"> can always configure UE specific DRX cycle that would fulfil delay requirements of corresponding 5QI. </w:t>
      </w:r>
    </w:p>
    <w:p w14:paraId="62E980DA" w14:textId="21EAE1C0" w:rsidR="0071764A" w:rsidRDefault="0071764A" w:rsidP="009339CB">
      <w:r>
        <w:rPr>
          <w:b/>
          <w:bCs/>
        </w:rPr>
        <w:t xml:space="preserve">Observation 3: </w:t>
      </w:r>
      <w:r>
        <w:t>Typical latency for first downlink packet to be received by the UE is very depend</w:t>
      </w:r>
      <w:r w:rsidR="00FE12AF">
        <w:t>e</w:t>
      </w:r>
      <w:r>
        <w:t xml:space="preserve">nt on the network deployment and configuration and giving response can be quite challenging. </w:t>
      </w:r>
    </w:p>
    <w:p w14:paraId="7466AF0A" w14:textId="435C3016" w:rsidR="0071764A" w:rsidRDefault="0071764A" w:rsidP="009339CB">
      <w:r>
        <w:t xml:space="preserve">It should be also noted that in </w:t>
      </w:r>
      <w:r w:rsidR="00D0769A">
        <w:t xml:space="preserve">Release </w:t>
      </w:r>
      <w:r>
        <w:t xml:space="preserve">18 one will introduce multicast reception in RRC_INACTIVE and delay is then reduced to </w:t>
      </w:r>
      <w:r w:rsidR="0038505A">
        <w:t>negligible</w:t>
      </w:r>
      <w:r>
        <w:t xml:space="preserve"> level as there is no need to transfer to RRC_CONNECTED state.</w:t>
      </w:r>
    </w:p>
    <w:p w14:paraId="2873C759" w14:textId="56DD3CEF" w:rsidR="0071764A" w:rsidRDefault="0071764A" w:rsidP="009339CB">
      <w:r>
        <w:rPr>
          <w:b/>
          <w:bCs/>
        </w:rPr>
        <w:t xml:space="preserve">Observation 4: </w:t>
      </w:r>
      <w:r>
        <w:t xml:space="preserve">In </w:t>
      </w:r>
      <w:r w:rsidR="00462940">
        <w:t>R</w:t>
      </w:r>
      <w:r>
        <w:t>elease 18 the delay can be minimal as UE may be able to receive downlink multicast in RRC_INACTIVE state</w:t>
      </w:r>
      <w:r w:rsidR="000A4CED">
        <w:t>.</w:t>
      </w:r>
    </w:p>
    <w:p w14:paraId="4EDA1647" w14:textId="43C88C0E" w:rsidR="00E93119" w:rsidRDefault="00E93119" w:rsidP="00E93119">
      <w:pPr>
        <w:rPr>
          <w:lang w:val="da-DK"/>
        </w:rPr>
      </w:pPr>
      <w:r>
        <w:rPr>
          <w:lang w:val="da-DK"/>
        </w:rPr>
        <w:t>Based on this we propose to respond to SA2 (SA6) with following:</w:t>
      </w:r>
    </w:p>
    <w:p w14:paraId="1F957E8F" w14:textId="4698A437" w:rsidR="00E93119" w:rsidRDefault="00E93119" w:rsidP="00E93119">
      <w:pPr>
        <w:rPr>
          <w:b/>
          <w:bCs/>
          <w:lang w:val="da-DK"/>
        </w:rPr>
      </w:pPr>
      <w:r>
        <w:rPr>
          <w:b/>
          <w:bCs/>
          <w:lang w:val="da-DK"/>
        </w:rPr>
        <w:t>Proposal 2:</w:t>
      </w:r>
      <w:r>
        <w:rPr>
          <w:lang w:val="da-DK"/>
        </w:rPr>
        <w:t xml:space="preserve"> Respond to </w:t>
      </w:r>
      <w:r w:rsidR="00DF4656">
        <w:rPr>
          <w:lang w:val="da-DK"/>
        </w:rPr>
        <w:t xml:space="preserve">SA2 </w:t>
      </w:r>
      <w:r>
        <w:rPr>
          <w:lang w:val="da-DK"/>
        </w:rPr>
        <w:t xml:space="preserve">to question 2 with following </w:t>
      </w:r>
      <w:r>
        <w:rPr>
          <w:b/>
          <w:bCs/>
          <w:lang w:val="da-DK"/>
        </w:rPr>
        <w:t>”</w:t>
      </w:r>
      <w:r>
        <w:rPr>
          <w:lang w:val="da-DK"/>
        </w:rPr>
        <w:t>Delay is depend</w:t>
      </w:r>
      <w:r w:rsidR="00FE53FD">
        <w:rPr>
          <w:lang w:val="da-DK"/>
        </w:rPr>
        <w:t>e</w:t>
      </w:r>
      <w:r>
        <w:rPr>
          <w:lang w:val="da-DK"/>
        </w:rPr>
        <w:t>nt on network configuration (DRX/PO/Band/RACH) with mostly resulting from paging DRX i.e. delay to send paging to the UE. It should be noted that it is possible to configure UE specific paging DRX which will reduce delay for mission critical UEs wit</w:t>
      </w:r>
      <w:r w:rsidR="00E36879">
        <w:rPr>
          <w:lang w:val="da-DK"/>
        </w:rPr>
        <w:t>h</w:t>
      </w:r>
      <w:r>
        <w:rPr>
          <w:lang w:val="da-DK"/>
        </w:rPr>
        <w:t xml:space="preserve">out compromising regular UE battery consumption. It should be noted that in </w:t>
      </w:r>
      <w:r w:rsidR="00DB1C30">
        <w:rPr>
          <w:lang w:val="da-DK"/>
        </w:rPr>
        <w:t>R</w:t>
      </w:r>
      <w:r>
        <w:rPr>
          <w:lang w:val="da-DK"/>
        </w:rPr>
        <w:t>elease 18 one will introduce RRC_INACTIVE multicast reception feature which remove the delay somewhat completly</w:t>
      </w:r>
      <w:r w:rsidR="0094626C">
        <w:rPr>
          <w:lang w:val="da-DK"/>
        </w:rPr>
        <w:t xml:space="preserve"> as there is no need for UE to move to RRC_CONNECTED to get downlink multicast packets</w:t>
      </w:r>
      <w:r>
        <w:rPr>
          <w:b/>
          <w:bCs/>
          <w:lang w:val="da-DK"/>
        </w:rPr>
        <w:t>”</w:t>
      </w:r>
    </w:p>
    <w:p w14:paraId="69B7B8E6" w14:textId="69E07FC9" w:rsidR="009339CB" w:rsidRDefault="005A13AB" w:rsidP="009339CB">
      <w:pPr>
        <w:pStyle w:val="Heading1"/>
      </w:pPr>
      <w:r>
        <w:t>3</w:t>
      </w:r>
      <w:r w:rsidR="009339CB" w:rsidRPr="006E13D1">
        <w:tab/>
      </w:r>
      <w:r w:rsidR="009339CB">
        <w:t>Conclusion</w:t>
      </w:r>
    </w:p>
    <w:p w14:paraId="2526BE73" w14:textId="77777777" w:rsidR="003A7345" w:rsidRDefault="003A7345" w:rsidP="003A7345">
      <w:r w:rsidRPr="458E9F47">
        <w:rPr>
          <w:b/>
          <w:bCs/>
        </w:rPr>
        <w:t xml:space="preserve">Observation 1: </w:t>
      </w:r>
      <w:r>
        <w:t>Decision to release UE to RRC_INACTIVE (or RRC_IDLE) is up to RAN implementation</w:t>
      </w:r>
    </w:p>
    <w:p w14:paraId="6F60A1ED" w14:textId="77777777" w:rsidR="003A7345" w:rsidRDefault="003A7345" w:rsidP="003A7345">
      <w:pPr>
        <w:rPr>
          <w:lang w:val="da-DK"/>
        </w:rPr>
      </w:pPr>
      <w:r>
        <w:rPr>
          <w:b/>
          <w:bCs/>
          <w:lang w:val="da-DK"/>
        </w:rPr>
        <w:t xml:space="preserve">Observation 2: </w:t>
      </w:r>
      <w:r>
        <w:rPr>
          <w:lang w:val="da-DK"/>
        </w:rPr>
        <w:t>In Release 18m it is possible to support RRC_INACTIVE multicast reception and thus the decision to move to RRC_INACTIVE can be more relaxed compared to Release 17.</w:t>
      </w:r>
    </w:p>
    <w:p w14:paraId="12033F96" w14:textId="77777777" w:rsidR="008D4220" w:rsidRDefault="008D4220" w:rsidP="008D4220">
      <w:pPr>
        <w:rPr>
          <w:b/>
          <w:bCs/>
          <w:lang w:val="da-DK"/>
        </w:rPr>
      </w:pPr>
      <w:r>
        <w:rPr>
          <w:b/>
          <w:bCs/>
          <w:lang w:val="da-DK"/>
        </w:rPr>
        <w:t>Proposal 1:</w:t>
      </w:r>
      <w:r>
        <w:rPr>
          <w:lang w:val="da-DK"/>
        </w:rPr>
        <w:t xml:space="preserve"> Respond to SA2 question 1 with following </w:t>
      </w:r>
      <w:r>
        <w:rPr>
          <w:b/>
          <w:bCs/>
          <w:lang w:val="da-DK"/>
        </w:rPr>
        <w:t>”</w:t>
      </w:r>
      <w:r>
        <w:rPr>
          <w:lang w:val="da-DK"/>
        </w:rPr>
        <w:t>There are no specified conditions when gNB moves UE to RRC_INACTIVE/RRC_IDLE, but it is up to network implementation to decide this. It is possible to utilize 5QI in the decision. It should be noted that in Release 18, MBS will introduce RRC_INACTIVE multicast reception feature which might make it more likely/frequent to move UEs to RRC_INACTIVE even though requiring 5QI targeted to mission critical services</w:t>
      </w:r>
      <w:r>
        <w:rPr>
          <w:b/>
          <w:bCs/>
          <w:lang w:val="da-DK"/>
        </w:rPr>
        <w:t>.”</w:t>
      </w:r>
    </w:p>
    <w:p w14:paraId="01335535" w14:textId="5CA12B15" w:rsidR="003A7345" w:rsidRDefault="003A7345" w:rsidP="003A7345">
      <w:r>
        <w:rPr>
          <w:b/>
          <w:bCs/>
        </w:rPr>
        <w:t xml:space="preserve">Observation 3: </w:t>
      </w:r>
      <w:r>
        <w:t xml:space="preserve">Typical latency for first downlink packet to be received by the UE is very dependent on the network deployment and configuration and giving response can be quite challenging. </w:t>
      </w:r>
    </w:p>
    <w:p w14:paraId="42E15630" w14:textId="77777777" w:rsidR="003A7345" w:rsidRDefault="003A7345" w:rsidP="003A7345">
      <w:r>
        <w:rPr>
          <w:b/>
          <w:bCs/>
        </w:rPr>
        <w:t xml:space="preserve">Observation 4: </w:t>
      </w:r>
      <w:r>
        <w:t>In Release 18 the delay can be minimal as UE may be able to receive downlink multicast in RRC_INACTIVE state</w:t>
      </w:r>
    </w:p>
    <w:p w14:paraId="71EF4712" w14:textId="6E78F1C9" w:rsidR="003A7345" w:rsidRDefault="003A7345" w:rsidP="003A7345">
      <w:pPr>
        <w:rPr>
          <w:b/>
          <w:bCs/>
          <w:lang w:val="da-DK"/>
        </w:rPr>
      </w:pPr>
      <w:r>
        <w:rPr>
          <w:b/>
          <w:bCs/>
          <w:lang w:val="da-DK"/>
        </w:rPr>
        <w:t>Proposal 2:</w:t>
      </w:r>
      <w:r>
        <w:rPr>
          <w:lang w:val="da-DK"/>
        </w:rPr>
        <w:t xml:space="preserve"> Respond to SA2 to question 2 with following </w:t>
      </w:r>
      <w:r>
        <w:rPr>
          <w:b/>
          <w:bCs/>
          <w:lang w:val="da-DK"/>
        </w:rPr>
        <w:t>”</w:t>
      </w:r>
      <w:r>
        <w:rPr>
          <w:lang w:val="da-DK"/>
        </w:rPr>
        <w:t>Delay is dependent on network configuration (DRX/PO/Band/RACH) with mostly resulting from paging DRX i.e. delay to send paging to the UE. It should be noted that it is possible to configure UE specific paging DRX which will reduce delay for mission critical UEs wit</w:t>
      </w:r>
      <w:r w:rsidR="00B45046">
        <w:rPr>
          <w:lang w:val="da-DK"/>
        </w:rPr>
        <w:t>h</w:t>
      </w:r>
      <w:r>
        <w:rPr>
          <w:lang w:val="da-DK"/>
        </w:rPr>
        <w:t>out compromising regular UE battery consumption. It should be noted that in Release 18 one will introduce RRC_INACTIVE multicast reception feature which remove the delay somewhat completly as there is no need for UE to move to RRC_CONNECTED to get downlink multicast packets</w:t>
      </w:r>
      <w:r>
        <w:rPr>
          <w:b/>
          <w:bCs/>
          <w:lang w:val="da-DK"/>
        </w:rPr>
        <w:t>”</w:t>
      </w:r>
    </w:p>
    <w:p w14:paraId="3E676CCE" w14:textId="77777777" w:rsidR="003A7345" w:rsidRPr="003A7345" w:rsidRDefault="003A7345" w:rsidP="003A7345">
      <w:pPr>
        <w:rPr>
          <w:lang w:val="da-DK"/>
        </w:rPr>
      </w:pPr>
    </w:p>
    <w:sectPr w:rsidR="003A7345" w:rsidRPr="003A734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ABFF3" w14:textId="77777777" w:rsidR="00F6375B" w:rsidRDefault="00F6375B">
      <w:r>
        <w:separator/>
      </w:r>
    </w:p>
  </w:endnote>
  <w:endnote w:type="continuationSeparator" w:id="0">
    <w:p w14:paraId="35C11FF8" w14:textId="77777777" w:rsidR="00F6375B" w:rsidRDefault="00F6375B">
      <w:r>
        <w:continuationSeparator/>
      </w:r>
    </w:p>
  </w:endnote>
  <w:endnote w:type="continuationNotice" w:id="1">
    <w:p w14:paraId="4F32F473" w14:textId="77777777" w:rsidR="00F6375B" w:rsidRDefault="00F637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7DF2D" w14:textId="77777777" w:rsidR="00F6375B" w:rsidRDefault="00F6375B">
      <w:r>
        <w:separator/>
      </w:r>
    </w:p>
  </w:footnote>
  <w:footnote w:type="continuationSeparator" w:id="0">
    <w:p w14:paraId="48DCD9ED" w14:textId="77777777" w:rsidR="00F6375B" w:rsidRDefault="00F6375B">
      <w:r>
        <w:continuationSeparator/>
      </w:r>
    </w:p>
  </w:footnote>
  <w:footnote w:type="continuationNotice" w:id="1">
    <w:p w14:paraId="51995974" w14:textId="77777777" w:rsidR="00F6375B" w:rsidRDefault="00F637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61261B"/>
    <w:multiLevelType w:val="hybridMultilevel"/>
    <w:tmpl w:val="C9DEEDC6"/>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9D5465D"/>
    <w:multiLevelType w:val="hybridMultilevel"/>
    <w:tmpl w:val="4D52A022"/>
    <w:lvl w:ilvl="0" w:tplc="FFFFFFFF">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8487AE9"/>
    <w:multiLevelType w:val="hybridMultilevel"/>
    <w:tmpl w:val="12C68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8A64CB1"/>
    <w:multiLevelType w:val="hybridMultilevel"/>
    <w:tmpl w:val="C9DEEDC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55BB3182"/>
    <w:multiLevelType w:val="hybridMultilevel"/>
    <w:tmpl w:val="26C00C32"/>
    <w:lvl w:ilvl="0" w:tplc="FFFFFFFF">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DE248686"/>
    <w:lvl w:ilvl="0" w:tplc="4316099E">
      <w:start w:val="1"/>
      <w:numFmt w:val="bullet"/>
      <w:pStyle w:val="Agreement"/>
      <w:lvlText w:val=""/>
      <w:lvlJc w:val="left"/>
      <w:pPr>
        <w:tabs>
          <w:tab w:val="num" w:pos="8015"/>
        </w:tabs>
        <w:ind w:left="8015"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6673015"/>
    <w:multiLevelType w:val="hybridMultilevel"/>
    <w:tmpl w:val="C9A0B93A"/>
    <w:lvl w:ilvl="0" w:tplc="FFFFFFFF">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2"/>
  </w:num>
  <w:num w:numId="4" w16cid:durableId="199124208">
    <w:abstractNumId w:val="6"/>
  </w:num>
  <w:num w:numId="5" w16cid:durableId="630793192">
    <w:abstractNumId w:val="5"/>
  </w:num>
  <w:num w:numId="6" w16cid:durableId="1154301696">
    <w:abstractNumId w:val="8"/>
  </w:num>
  <w:num w:numId="7" w16cid:durableId="1489399165">
    <w:abstractNumId w:val="9"/>
  </w:num>
  <w:num w:numId="8" w16cid:durableId="797146645">
    <w:abstractNumId w:val="11"/>
  </w:num>
  <w:num w:numId="9" w16cid:durableId="1992362855">
    <w:abstractNumId w:val="10"/>
  </w:num>
  <w:num w:numId="10" w16cid:durableId="519198796">
    <w:abstractNumId w:val="3"/>
  </w:num>
  <w:num w:numId="11" w16cid:durableId="307171477">
    <w:abstractNumId w:val="12"/>
  </w:num>
  <w:num w:numId="12" w16cid:durableId="1261136812">
    <w:abstractNumId w:val="1"/>
  </w:num>
  <w:num w:numId="13" w16cid:durableId="1446464569">
    <w:abstractNumId w:val="7"/>
  </w:num>
  <w:num w:numId="14" w16cid:durableId="13821726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290"/>
    <w:rsid w:val="00016557"/>
    <w:rsid w:val="00023C40"/>
    <w:rsid w:val="000255E4"/>
    <w:rsid w:val="00033397"/>
    <w:rsid w:val="00040095"/>
    <w:rsid w:val="00046A36"/>
    <w:rsid w:val="00065268"/>
    <w:rsid w:val="00073C9C"/>
    <w:rsid w:val="00076412"/>
    <w:rsid w:val="00080512"/>
    <w:rsid w:val="00090468"/>
    <w:rsid w:val="00094568"/>
    <w:rsid w:val="000A4CED"/>
    <w:rsid w:val="000B7BCF"/>
    <w:rsid w:val="000C522B"/>
    <w:rsid w:val="000D58AB"/>
    <w:rsid w:val="00112F1A"/>
    <w:rsid w:val="00145075"/>
    <w:rsid w:val="001723B5"/>
    <w:rsid w:val="001741A0"/>
    <w:rsid w:val="00175FA0"/>
    <w:rsid w:val="00194CD0"/>
    <w:rsid w:val="001B49C9"/>
    <w:rsid w:val="001C23F4"/>
    <w:rsid w:val="001C4F79"/>
    <w:rsid w:val="001F168B"/>
    <w:rsid w:val="001F3CC1"/>
    <w:rsid w:val="001F7831"/>
    <w:rsid w:val="00204045"/>
    <w:rsid w:val="0020712B"/>
    <w:rsid w:val="0021217A"/>
    <w:rsid w:val="0022606D"/>
    <w:rsid w:val="00231728"/>
    <w:rsid w:val="002421D4"/>
    <w:rsid w:val="00244A05"/>
    <w:rsid w:val="00250404"/>
    <w:rsid w:val="00256B74"/>
    <w:rsid w:val="002610D8"/>
    <w:rsid w:val="002747EC"/>
    <w:rsid w:val="00282E25"/>
    <w:rsid w:val="002855BF"/>
    <w:rsid w:val="00292544"/>
    <w:rsid w:val="002A06EC"/>
    <w:rsid w:val="002B2988"/>
    <w:rsid w:val="002B50E6"/>
    <w:rsid w:val="002F0D22"/>
    <w:rsid w:val="00311B17"/>
    <w:rsid w:val="00313876"/>
    <w:rsid w:val="003172DC"/>
    <w:rsid w:val="00325AE3"/>
    <w:rsid w:val="00326069"/>
    <w:rsid w:val="00351C70"/>
    <w:rsid w:val="00351FD3"/>
    <w:rsid w:val="0035462D"/>
    <w:rsid w:val="0036459E"/>
    <w:rsid w:val="00364B41"/>
    <w:rsid w:val="00383096"/>
    <w:rsid w:val="0038505A"/>
    <w:rsid w:val="0039346C"/>
    <w:rsid w:val="00396061"/>
    <w:rsid w:val="003A41EF"/>
    <w:rsid w:val="003A7345"/>
    <w:rsid w:val="003B40AD"/>
    <w:rsid w:val="003C4E37"/>
    <w:rsid w:val="003D0FD0"/>
    <w:rsid w:val="003D1912"/>
    <w:rsid w:val="003E0E13"/>
    <w:rsid w:val="003E16BE"/>
    <w:rsid w:val="003E3648"/>
    <w:rsid w:val="003F4E28"/>
    <w:rsid w:val="004006E8"/>
    <w:rsid w:val="00401855"/>
    <w:rsid w:val="00446C3A"/>
    <w:rsid w:val="004476DD"/>
    <w:rsid w:val="00462940"/>
    <w:rsid w:val="00465587"/>
    <w:rsid w:val="00477455"/>
    <w:rsid w:val="004862C1"/>
    <w:rsid w:val="004A1F7B"/>
    <w:rsid w:val="004A6B47"/>
    <w:rsid w:val="004C44D2"/>
    <w:rsid w:val="004D3578"/>
    <w:rsid w:val="004D380D"/>
    <w:rsid w:val="004E213A"/>
    <w:rsid w:val="004F4540"/>
    <w:rsid w:val="004F73A7"/>
    <w:rsid w:val="00503171"/>
    <w:rsid w:val="00506C28"/>
    <w:rsid w:val="00513744"/>
    <w:rsid w:val="00534DA0"/>
    <w:rsid w:val="00537809"/>
    <w:rsid w:val="00543E6C"/>
    <w:rsid w:val="00565087"/>
    <w:rsid w:val="0056573F"/>
    <w:rsid w:val="00571279"/>
    <w:rsid w:val="005A13AB"/>
    <w:rsid w:val="005A1FA1"/>
    <w:rsid w:val="005A49C6"/>
    <w:rsid w:val="005C766E"/>
    <w:rsid w:val="005C7CD5"/>
    <w:rsid w:val="005E56DF"/>
    <w:rsid w:val="005F27FD"/>
    <w:rsid w:val="00602E2B"/>
    <w:rsid w:val="00611566"/>
    <w:rsid w:val="00620405"/>
    <w:rsid w:val="00626D06"/>
    <w:rsid w:val="00646D99"/>
    <w:rsid w:val="00647F66"/>
    <w:rsid w:val="00656910"/>
    <w:rsid w:val="006574C0"/>
    <w:rsid w:val="006868E3"/>
    <w:rsid w:val="00696821"/>
    <w:rsid w:val="006A2EA7"/>
    <w:rsid w:val="006B4DC9"/>
    <w:rsid w:val="006C66D8"/>
    <w:rsid w:val="006D1E24"/>
    <w:rsid w:val="006D35DE"/>
    <w:rsid w:val="006E1057"/>
    <w:rsid w:val="006E1417"/>
    <w:rsid w:val="006F6A2C"/>
    <w:rsid w:val="00700285"/>
    <w:rsid w:val="007069DC"/>
    <w:rsid w:val="00710201"/>
    <w:rsid w:val="0071764A"/>
    <w:rsid w:val="0072073A"/>
    <w:rsid w:val="00726BC8"/>
    <w:rsid w:val="007342B5"/>
    <w:rsid w:val="00734A5B"/>
    <w:rsid w:val="007352FF"/>
    <w:rsid w:val="00744E76"/>
    <w:rsid w:val="00757D40"/>
    <w:rsid w:val="007662B5"/>
    <w:rsid w:val="00781F0F"/>
    <w:rsid w:val="0078727C"/>
    <w:rsid w:val="0079049D"/>
    <w:rsid w:val="00793DC5"/>
    <w:rsid w:val="00796823"/>
    <w:rsid w:val="007A2E55"/>
    <w:rsid w:val="007B18D8"/>
    <w:rsid w:val="007C095F"/>
    <w:rsid w:val="007C2DD0"/>
    <w:rsid w:val="007C7C8E"/>
    <w:rsid w:val="007F2E08"/>
    <w:rsid w:val="008024FA"/>
    <w:rsid w:val="008028A4"/>
    <w:rsid w:val="00813245"/>
    <w:rsid w:val="00827D28"/>
    <w:rsid w:val="00840DE0"/>
    <w:rsid w:val="00847CD0"/>
    <w:rsid w:val="008607A8"/>
    <w:rsid w:val="0086354A"/>
    <w:rsid w:val="008768CA"/>
    <w:rsid w:val="00877EF9"/>
    <w:rsid w:val="00880559"/>
    <w:rsid w:val="008B5306"/>
    <w:rsid w:val="008B54E8"/>
    <w:rsid w:val="008C2E2A"/>
    <w:rsid w:val="008C3057"/>
    <w:rsid w:val="008D2E4D"/>
    <w:rsid w:val="008D4220"/>
    <w:rsid w:val="008F396F"/>
    <w:rsid w:val="008F3DCD"/>
    <w:rsid w:val="0090271F"/>
    <w:rsid w:val="00902DB9"/>
    <w:rsid w:val="0090466A"/>
    <w:rsid w:val="00905E5A"/>
    <w:rsid w:val="00923655"/>
    <w:rsid w:val="009339CB"/>
    <w:rsid w:val="00936071"/>
    <w:rsid w:val="009376CD"/>
    <w:rsid w:val="00940212"/>
    <w:rsid w:val="00942C6E"/>
    <w:rsid w:val="00942EC2"/>
    <w:rsid w:val="0094626C"/>
    <w:rsid w:val="00961B32"/>
    <w:rsid w:val="00962509"/>
    <w:rsid w:val="00970DB3"/>
    <w:rsid w:val="009742A8"/>
    <w:rsid w:val="00974BB0"/>
    <w:rsid w:val="00975BCD"/>
    <w:rsid w:val="009818A2"/>
    <w:rsid w:val="009925F9"/>
    <w:rsid w:val="009928A9"/>
    <w:rsid w:val="009A0AF3"/>
    <w:rsid w:val="009B07CD"/>
    <w:rsid w:val="009C19E9"/>
    <w:rsid w:val="009C20A1"/>
    <w:rsid w:val="009D74A6"/>
    <w:rsid w:val="009D7C8D"/>
    <w:rsid w:val="009E0E87"/>
    <w:rsid w:val="00A10F02"/>
    <w:rsid w:val="00A11781"/>
    <w:rsid w:val="00A17176"/>
    <w:rsid w:val="00A204CA"/>
    <w:rsid w:val="00A209D6"/>
    <w:rsid w:val="00A22738"/>
    <w:rsid w:val="00A22D69"/>
    <w:rsid w:val="00A36F5F"/>
    <w:rsid w:val="00A430EC"/>
    <w:rsid w:val="00A53724"/>
    <w:rsid w:val="00A54B2B"/>
    <w:rsid w:val="00A703B6"/>
    <w:rsid w:val="00A82346"/>
    <w:rsid w:val="00A9671C"/>
    <w:rsid w:val="00AA1553"/>
    <w:rsid w:val="00AB022F"/>
    <w:rsid w:val="00AD40CB"/>
    <w:rsid w:val="00AF3699"/>
    <w:rsid w:val="00B05380"/>
    <w:rsid w:val="00B05962"/>
    <w:rsid w:val="00B15449"/>
    <w:rsid w:val="00B16C2F"/>
    <w:rsid w:val="00B27303"/>
    <w:rsid w:val="00B45046"/>
    <w:rsid w:val="00B47FD1"/>
    <w:rsid w:val="00B516BB"/>
    <w:rsid w:val="00B66E4F"/>
    <w:rsid w:val="00B7538C"/>
    <w:rsid w:val="00B84DB2"/>
    <w:rsid w:val="00BC3555"/>
    <w:rsid w:val="00BE7314"/>
    <w:rsid w:val="00C03B18"/>
    <w:rsid w:val="00C04335"/>
    <w:rsid w:val="00C12B51"/>
    <w:rsid w:val="00C24650"/>
    <w:rsid w:val="00C25465"/>
    <w:rsid w:val="00C33079"/>
    <w:rsid w:val="00C55A12"/>
    <w:rsid w:val="00C6553E"/>
    <w:rsid w:val="00C712F4"/>
    <w:rsid w:val="00C83A13"/>
    <w:rsid w:val="00C86F10"/>
    <w:rsid w:val="00C9068C"/>
    <w:rsid w:val="00C92967"/>
    <w:rsid w:val="00CA3D0C"/>
    <w:rsid w:val="00CA654B"/>
    <w:rsid w:val="00CB72B8"/>
    <w:rsid w:val="00CC76FF"/>
    <w:rsid w:val="00CD0BA8"/>
    <w:rsid w:val="00CD4C7B"/>
    <w:rsid w:val="00CD58FE"/>
    <w:rsid w:val="00CE672C"/>
    <w:rsid w:val="00CE6CC5"/>
    <w:rsid w:val="00D00D93"/>
    <w:rsid w:val="00D0769A"/>
    <w:rsid w:val="00D33BE3"/>
    <w:rsid w:val="00D3792D"/>
    <w:rsid w:val="00D54820"/>
    <w:rsid w:val="00D54F9C"/>
    <w:rsid w:val="00D55E47"/>
    <w:rsid w:val="00D61016"/>
    <w:rsid w:val="00D62E19"/>
    <w:rsid w:val="00D67CD1"/>
    <w:rsid w:val="00D71B8E"/>
    <w:rsid w:val="00D738D6"/>
    <w:rsid w:val="00D80795"/>
    <w:rsid w:val="00D854BE"/>
    <w:rsid w:val="00D87E00"/>
    <w:rsid w:val="00D9134D"/>
    <w:rsid w:val="00D96D11"/>
    <w:rsid w:val="00DA7A03"/>
    <w:rsid w:val="00DB0DB8"/>
    <w:rsid w:val="00DB1818"/>
    <w:rsid w:val="00DB1C30"/>
    <w:rsid w:val="00DC309B"/>
    <w:rsid w:val="00DC4DA2"/>
    <w:rsid w:val="00DC5261"/>
    <w:rsid w:val="00DC5B10"/>
    <w:rsid w:val="00DE25D2"/>
    <w:rsid w:val="00DF4656"/>
    <w:rsid w:val="00DF7C20"/>
    <w:rsid w:val="00E038FB"/>
    <w:rsid w:val="00E36879"/>
    <w:rsid w:val="00E46C08"/>
    <w:rsid w:val="00E471CF"/>
    <w:rsid w:val="00E62835"/>
    <w:rsid w:val="00E6480E"/>
    <w:rsid w:val="00E77645"/>
    <w:rsid w:val="00E83697"/>
    <w:rsid w:val="00E859B6"/>
    <w:rsid w:val="00E93119"/>
    <w:rsid w:val="00EA3B16"/>
    <w:rsid w:val="00EA66C9"/>
    <w:rsid w:val="00EA7D07"/>
    <w:rsid w:val="00EB5D32"/>
    <w:rsid w:val="00EC33E7"/>
    <w:rsid w:val="00EC4A25"/>
    <w:rsid w:val="00EF612C"/>
    <w:rsid w:val="00EF76A5"/>
    <w:rsid w:val="00F0186F"/>
    <w:rsid w:val="00F025A2"/>
    <w:rsid w:val="00F036E9"/>
    <w:rsid w:val="00F07388"/>
    <w:rsid w:val="00F2026E"/>
    <w:rsid w:val="00F2210A"/>
    <w:rsid w:val="00F24E88"/>
    <w:rsid w:val="00F31372"/>
    <w:rsid w:val="00F37743"/>
    <w:rsid w:val="00F54A3D"/>
    <w:rsid w:val="00F54CB0"/>
    <w:rsid w:val="00F579CD"/>
    <w:rsid w:val="00F6375B"/>
    <w:rsid w:val="00F653B8"/>
    <w:rsid w:val="00F709E0"/>
    <w:rsid w:val="00F71B89"/>
    <w:rsid w:val="00F7353C"/>
    <w:rsid w:val="00F73E5B"/>
    <w:rsid w:val="00F76F8F"/>
    <w:rsid w:val="00F87257"/>
    <w:rsid w:val="00F941DF"/>
    <w:rsid w:val="00FA1266"/>
    <w:rsid w:val="00FB36FA"/>
    <w:rsid w:val="00FB74FA"/>
    <w:rsid w:val="00FC1192"/>
    <w:rsid w:val="00FE106D"/>
    <w:rsid w:val="00FE12AF"/>
    <w:rsid w:val="00FE251B"/>
    <w:rsid w:val="00FE2E8B"/>
    <w:rsid w:val="00FE53FD"/>
    <w:rsid w:val="458E9F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B57F971A-F80F-4D4D-9328-2ABD0F603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3A7345"/>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ext2">
    <w:name w:val="Doc-text2"/>
    <w:basedOn w:val="Normal"/>
    <w:link w:val="Doc-text2Char"/>
    <w:qFormat/>
    <w:rsid w:val="00FE2E8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E2E8B"/>
    <w:rPr>
      <w:rFonts w:ascii="Arial" w:eastAsia="MS Mincho" w:hAnsi="Arial"/>
      <w:szCs w:val="24"/>
    </w:rPr>
  </w:style>
  <w:style w:type="paragraph" w:customStyle="1" w:styleId="Agreement">
    <w:name w:val="Agreement"/>
    <w:basedOn w:val="Normal"/>
    <w:next w:val="Doc-text2"/>
    <w:uiPriority w:val="99"/>
    <w:qFormat/>
    <w:rsid w:val="00FE2E8B"/>
    <w:pPr>
      <w:numPr>
        <w:numId w:val="8"/>
      </w:numPr>
      <w:tabs>
        <w:tab w:val="clear" w:pos="8015"/>
        <w:tab w:val="num" w:pos="7655"/>
      </w:tabs>
      <w:spacing w:before="60" w:after="0"/>
      <w:ind w:left="1560"/>
    </w:pPr>
    <w:rPr>
      <w:rFonts w:ascii="Arial" w:eastAsia="MS Mincho" w:hAnsi="Arial"/>
      <w:b/>
      <w:szCs w:val="24"/>
      <w:lang w:eastAsia="en-GB"/>
    </w:rPr>
  </w:style>
  <w:style w:type="paragraph" w:styleId="ListParagraph">
    <w:name w:val="List Paragraph"/>
    <w:basedOn w:val="Normal"/>
    <w:link w:val="ListParagraphChar"/>
    <w:uiPriority w:val="34"/>
    <w:qFormat/>
    <w:rsid w:val="00FE2E8B"/>
    <w:pPr>
      <w:spacing w:after="200"/>
      <w:ind w:left="720"/>
      <w:contextualSpacing/>
    </w:pPr>
    <w:rPr>
      <w:rFonts w:ascii="Arial" w:eastAsia="Malgun Gothic" w:hAnsi="Arial"/>
      <w:szCs w:val="22"/>
      <w:lang w:val="en-US"/>
    </w:rPr>
  </w:style>
  <w:style w:type="character" w:customStyle="1" w:styleId="ListParagraphChar">
    <w:name w:val="List Paragraph Char"/>
    <w:link w:val="ListParagraph"/>
    <w:uiPriority w:val="34"/>
    <w:qFormat/>
    <w:locked/>
    <w:rsid w:val="00FE2E8B"/>
    <w:rPr>
      <w:rFonts w:ascii="Arial" w:eastAsia="Malgun Gothic" w:hAnsi="Arial"/>
      <w:szCs w:val="22"/>
      <w:lang w:val="en-US" w:eastAsia="en-US"/>
    </w:rPr>
  </w:style>
  <w:style w:type="paragraph" w:styleId="Revision">
    <w:name w:val="Revision"/>
    <w:hidden/>
    <w:uiPriority w:val="99"/>
    <w:semiHidden/>
    <w:rsid w:val="00313876"/>
    <w:rPr>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4A6B47"/>
    <w:rPr>
      <w:b/>
      <w:bCs/>
    </w:rPr>
  </w:style>
  <w:style w:type="character" w:customStyle="1" w:styleId="CommentSubjectChar">
    <w:name w:val="Comment Subject Char"/>
    <w:basedOn w:val="CommentTextChar"/>
    <w:link w:val="CommentSubject"/>
    <w:rsid w:val="004A6B47"/>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5AIRPNAIUNRU-859666464-14566</_dlc_DocId>
    <_dlc_DocIdUrl xmlns="71c5aaf6-e6ce-465b-b873-5148d2a4c105">
      <Url>https://nokia.sharepoint.com/sites/c5g/e2earch/_layouts/15/DocIdRedir.aspx?ID=5AIRPNAIUNRU-859666464-14566</Url>
      <Description>5AIRPNAIUNRU-859666464-14566</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schemas.microsoft.com/office/2006/documentManagement/types"/>
    <ds:schemaRef ds:uri="http://www.w3.org/XML/1998/namespace"/>
    <ds:schemaRef ds:uri="http://purl.org/dc/elements/1.1/"/>
    <ds:schemaRef ds:uri="http://purl.org/dc/dcmitype/"/>
    <ds:schemaRef ds:uri="http://schemas.microsoft.com/office/infopath/2007/PartnerControls"/>
    <ds:schemaRef ds:uri="3b34c8f0-1ef5-4d1e-bb66-517ce7fe7356"/>
    <ds:schemaRef ds:uri="http://purl.org/dc/terms/"/>
    <ds:schemaRef ds:uri="http://schemas.openxmlformats.org/package/2006/metadata/core-properties"/>
    <ds:schemaRef ds:uri="83f22d2f-d16e-4be6-ad4f-29fa0b067c3c"/>
    <ds:schemaRef ds:uri="a3840f4f-04be-43d1-b2ef-6ff1382503c7"/>
    <ds:schemaRef ds:uri="71c5aaf6-e6ce-465b-b873-5148d2a4c105"/>
    <ds:schemaRef ds:uri="http://schemas.microsoft.com/office/2006/metadata/propertie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186519E5-08F7-40DA-99BC-47FCF90104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3</Pages>
  <Words>1817</Words>
  <Characters>9170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10966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(Jarkko)</cp:lastModifiedBy>
  <cp:revision>178</cp:revision>
  <cp:lastPrinted>2023-05-09T14:39:00Z</cp:lastPrinted>
  <dcterms:created xsi:type="dcterms:W3CDTF">2016-08-12T22:53:00Z</dcterms:created>
  <dcterms:modified xsi:type="dcterms:W3CDTF">2023-08-10T05:14:00Z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d65e8e31-f840-49ee-bce4-71bd46d251d4</vt:lpwstr>
  </property>
  <property fmtid="{D5CDD505-2E9C-101B-9397-08002B2CF9AE}" pid="4" name="MediaServiceImageTags">
    <vt:lpwstr/>
  </property>
</Properties>
</file>